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30" w:lineRule="exact"/>
        <w:jc w:val="both"/>
        <w:textAlignment w:val="auto"/>
        <w:rPr>
          <w:rFonts w:hint="eastAsia" w:ascii="方正楷体_GBK" w:hAnsi="方正楷体_GBK" w:eastAsia="方正楷体_GBK" w:cs="方正楷体_GBK"/>
          <w:b w:val="0"/>
          <w:bCs/>
          <w:kern w:val="0"/>
          <w:sz w:val="32"/>
          <w:szCs w:val="32"/>
          <w:lang w:val="en-US" w:eastAsia="zh-CN"/>
        </w:rPr>
      </w:pPr>
      <w:r>
        <w:rPr>
          <w:rFonts w:hint="eastAsia" w:ascii="方正楷体_GBK" w:hAnsi="方正楷体_GBK" w:eastAsia="方正楷体_GBK" w:cs="方正楷体_GBK"/>
          <w:b w:val="0"/>
          <w:bCs/>
          <w:kern w:val="0"/>
          <w:sz w:val="32"/>
          <w:szCs w:val="32"/>
          <w:lang w:eastAsia="zh-CN"/>
        </w:rPr>
        <w:t>附件</w:t>
      </w:r>
      <w:r>
        <w:rPr>
          <w:rFonts w:hint="eastAsia" w:ascii="方正楷体_GBK" w:hAnsi="方正楷体_GBK" w:eastAsia="方正楷体_GBK" w:cs="方正楷体_GBK"/>
          <w:b w:val="0"/>
          <w:bCs/>
          <w:kern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730" w:lineRule="exact"/>
        <w:jc w:val="center"/>
        <w:textAlignment w:val="auto"/>
        <w:rPr>
          <w:rFonts w:hint="eastAsia" w:ascii="方正小标宋_GBK" w:hAnsi="方正小标宋_GBK" w:eastAsia="方正小标宋_GBK" w:cs="方正小标宋_GBK"/>
          <w:b/>
          <w:kern w:val="0"/>
          <w:sz w:val="44"/>
          <w:szCs w:val="44"/>
        </w:rPr>
      </w:pPr>
      <w:r>
        <w:rPr>
          <w:rFonts w:hint="eastAsia" w:ascii="方正小标宋_GBK" w:hAnsi="方正小标宋_GBK" w:eastAsia="方正小标宋_GBK" w:cs="方正小标宋_GBK"/>
          <w:b w:val="0"/>
          <w:bCs/>
          <w:kern w:val="0"/>
          <w:sz w:val="44"/>
          <w:szCs w:val="44"/>
        </w:rPr>
        <w:t>关于《云南省地方计量技术规范管理办法</w:t>
      </w:r>
      <w:r>
        <w:rPr>
          <w:rFonts w:hint="eastAsia" w:ascii="方正小标宋_GBK" w:hAnsi="方正小标宋_GBK" w:eastAsia="方正小标宋_GBK" w:cs="方正小标宋_GBK"/>
          <w:b w:val="0"/>
          <w:bCs/>
          <w:kern w:val="0"/>
          <w:sz w:val="44"/>
          <w:szCs w:val="44"/>
          <w:lang w:eastAsia="zh-CN"/>
        </w:rPr>
        <w:t>（</w:t>
      </w:r>
      <w:r>
        <w:rPr>
          <w:rFonts w:hint="eastAsia" w:ascii="方正小标宋_GBK" w:hAnsi="方正小标宋_GBK" w:eastAsia="方正小标宋_GBK" w:cs="方正小标宋_GBK"/>
          <w:b w:val="0"/>
          <w:bCs/>
          <w:kern w:val="0"/>
          <w:sz w:val="44"/>
          <w:szCs w:val="44"/>
          <w:lang w:val="en-US" w:eastAsia="zh-CN"/>
        </w:rPr>
        <w:t>试行</w:t>
      </w:r>
      <w:r>
        <w:rPr>
          <w:rFonts w:hint="eastAsia" w:ascii="方正小标宋_GBK" w:hAnsi="方正小标宋_GBK" w:eastAsia="方正小标宋_GBK" w:cs="方正小标宋_GBK"/>
          <w:b w:val="0"/>
          <w:bCs/>
          <w:kern w:val="0"/>
          <w:sz w:val="44"/>
          <w:szCs w:val="44"/>
          <w:lang w:eastAsia="zh-CN"/>
        </w:rPr>
        <w:t>）（征求意见稿）</w:t>
      </w:r>
      <w:r>
        <w:rPr>
          <w:rFonts w:hint="eastAsia" w:ascii="方正小标宋_GBK" w:hAnsi="方正小标宋_GBK" w:eastAsia="方正小标宋_GBK" w:cs="方正小标宋_GBK"/>
          <w:b w:val="0"/>
          <w:bCs/>
          <w:kern w:val="0"/>
          <w:sz w:val="44"/>
          <w:szCs w:val="44"/>
        </w:rPr>
        <w:t>》的编制说明</w:t>
      </w:r>
    </w:p>
    <w:p>
      <w:pPr>
        <w:widowControl/>
        <w:spacing w:line="360" w:lineRule="atLeast"/>
        <w:ind w:firstLine="640" w:firstLineChars="200"/>
        <w:rPr>
          <w:rFonts w:ascii="Times New Roman" w:hAnsi="Times New Roman" w:eastAsia="方正仿宋_GBK"/>
          <w:kern w:val="0"/>
          <w:sz w:val="32"/>
          <w:szCs w:val="32"/>
        </w:rPr>
      </w:pPr>
      <w:bookmarkStart w:id="0" w:name="_GoBack"/>
      <w:bookmarkEnd w:id="0"/>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为加强对云南省地方计量技术规范的管理，保证计量单位的统一和计量器具量值的准确，根据《中华人民共和国计量法》《中华人民共和国计量法实施细则》《国家计量检定规程管理办法》</w:t>
      </w:r>
      <w:r>
        <w:rPr>
          <w:rFonts w:hint="eastAsia" w:ascii="方正仿宋_GBK" w:hAnsi="方正仿宋_GBK" w:eastAsia="方正仿宋_GBK" w:cs="方正仿宋_GBK"/>
          <w:kern w:val="0"/>
          <w:sz w:val="32"/>
          <w:szCs w:val="32"/>
          <w:lang w:eastAsia="zh-CN"/>
        </w:rPr>
        <w:t>和国务院《计量发展规划（</w:t>
      </w:r>
      <w:r>
        <w:rPr>
          <w:rFonts w:hint="eastAsia" w:ascii="方正仿宋_GBK" w:hAnsi="方正仿宋_GBK" w:eastAsia="方正仿宋_GBK" w:cs="方正仿宋_GBK"/>
          <w:kern w:val="0"/>
          <w:sz w:val="32"/>
          <w:szCs w:val="32"/>
          <w:lang w:val="en-US" w:eastAsia="zh-CN"/>
        </w:rPr>
        <w:t>2021-2035</w:t>
      </w:r>
      <w:r>
        <w:rPr>
          <w:rFonts w:hint="eastAsia" w:ascii="方正仿宋_GBK" w:hAnsi="方正仿宋_GBK" w:eastAsia="方正仿宋_GBK" w:cs="方正仿宋_GBK"/>
          <w:kern w:val="0"/>
          <w:sz w:val="32"/>
          <w:szCs w:val="32"/>
          <w:lang w:eastAsia="zh-CN"/>
        </w:rPr>
        <w:t>）》</w:t>
      </w:r>
      <w:r>
        <w:rPr>
          <w:rFonts w:hint="eastAsia" w:ascii="方正仿宋_GBK" w:hAnsi="方正仿宋_GBK" w:eastAsia="方正仿宋_GBK" w:cs="方正仿宋_GBK"/>
          <w:kern w:val="0"/>
          <w:sz w:val="32"/>
          <w:szCs w:val="32"/>
        </w:rPr>
        <w:t>的有关规定</w:t>
      </w:r>
      <w:r>
        <w:rPr>
          <w:rFonts w:hint="eastAsia" w:ascii="方正仿宋_GBK" w:hAnsi="方正仿宋_GBK" w:eastAsia="方正仿宋_GBK" w:cs="方正仿宋_GBK"/>
          <w:kern w:val="0"/>
          <w:sz w:val="32"/>
          <w:szCs w:val="32"/>
          <w:lang w:eastAsia="zh-CN"/>
        </w:rPr>
        <w:t>和要求</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lang w:eastAsia="zh-CN"/>
        </w:rPr>
        <w:t>省市场监管局起草编制</w:t>
      </w:r>
      <w:r>
        <w:rPr>
          <w:rFonts w:hint="eastAsia" w:ascii="方正仿宋_GBK" w:hAnsi="方正仿宋_GBK" w:eastAsia="方正仿宋_GBK" w:cs="方正仿宋_GBK"/>
          <w:kern w:val="0"/>
          <w:sz w:val="32"/>
          <w:szCs w:val="32"/>
        </w:rPr>
        <w:t>了《云南省地方计量技术规范管理办法</w:t>
      </w:r>
      <w:r>
        <w:rPr>
          <w:rFonts w:hint="eastAsia" w:ascii="方正仿宋_GBK" w:hAnsi="方正仿宋_GBK" w:eastAsia="方正仿宋_GBK" w:cs="方正仿宋_GBK"/>
          <w:kern w:val="0"/>
          <w:sz w:val="32"/>
          <w:szCs w:val="32"/>
          <w:lang w:eastAsia="zh-CN"/>
        </w:rPr>
        <w:t>（</w:t>
      </w:r>
      <w:r>
        <w:rPr>
          <w:rFonts w:hint="eastAsia" w:ascii="方正仿宋_GBK" w:hAnsi="方正仿宋_GBK" w:eastAsia="方正仿宋_GBK" w:cs="方正仿宋_GBK"/>
          <w:kern w:val="0"/>
          <w:sz w:val="32"/>
          <w:szCs w:val="32"/>
          <w:lang w:val="en-US" w:eastAsia="zh-CN"/>
        </w:rPr>
        <w:t>报审稿</w:t>
      </w:r>
      <w:r>
        <w:rPr>
          <w:rFonts w:hint="eastAsia" w:ascii="方正仿宋_GBK" w:hAnsi="方正仿宋_GBK" w:eastAsia="方正仿宋_GBK" w:cs="方正仿宋_GBK"/>
          <w:kern w:val="0"/>
          <w:sz w:val="32"/>
          <w:szCs w:val="32"/>
          <w:lang w:eastAsia="zh-CN"/>
        </w:rPr>
        <w:t>）</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kern w:val="0"/>
          <w:sz w:val="32"/>
          <w:szCs w:val="32"/>
          <w:lang w:eastAsia="zh-CN"/>
        </w:rPr>
        <w:t>现将起草情况说明</w:t>
      </w:r>
      <w:r>
        <w:rPr>
          <w:rFonts w:hint="eastAsia" w:ascii="方正仿宋_GBK" w:hAnsi="方正仿宋_GBK" w:eastAsia="方正仿宋_GBK" w:cs="方正仿宋_GBK"/>
          <w:kern w:val="0"/>
          <w:sz w:val="32"/>
          <w:szCs w:val="32"/>
        </w:rPr>
        <w:t>如下：</w:t>
      </w:r>
    </w:p>
    <w:p>
      <w:pPr>
        <w:keepNext w:val="0"/>
        <w:keepLines w:val="0"/>
        <w:pageBreakBefore w:val="0"/>
        <w:kinsoku/>
        <w:wordWrap/>
        <w:overflowPunct/>
        <w:topLinePunct w:val="0"/>
        <w:autoSpaceDE/>
        <w:autoSpaceDN/>
        <w:bidi w:val="0"/>
        <w:adjustRightInd/>
        <w:snapToGrid/>
        <w:spacing w:line="590" w:lineRule="exact"/>
        <w:ind w:firstLine="800" w:firstLineChars="250"/>
        <w:textAlignment w:val="auto"/>
        <w:rPr>
          <w:rFonts w:hint="eastAsia" w:ascii="方正黑体_GBK" w:hAnsi="方正黑体_GBK" w:eastAsia="方正黑体_GBK" w:cs="方正黑体_GBK"/>
          <w:color w:val="333333"/>
          <w:sz w:val="32"/>
          <w:szCs w:val="24"/>
          <w:shd w:val="clear" w:color="auto" w:fill="FFFFFF"/>
        </w:rPr>
      </w:pPr>
      <w:r>
        <w:rPr>
          <w:rFonts w:hint="eastAsia" w:ascii="方正黑体_GBK" w:hAnsi="方正黑体_GBK" w:eastAsia="方正黑体_GBK" w:cs="方正黑体_GBK"/>
          <w:color w:val="333333"/>
          <w:sz w:val="32"/>
          <w:szCs w:val="24"/>
          <w:shd w:val="clear" w:color="auto" w:fill="FFFFFF"/>
        </w:rPr>
        <w:t>一、起草背景</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方正楷体_GBK" w:hAnsi="方正楷体_GBK" w:eastAsia="方正楷体_GBK" w:cs="方正楷体_GBK"/>
          <w:color w:val="333333"/>
          <w:sz w:val="32"/>
          <w:szCs w:val="24"/>
          <w:shd w:val="clear" w:color="auto" w:fill="FFFFFF"/>
        </w:rPr>
      </w:pPr>
      <w:r>
        <w:rPr>
          <w:rFonts w:hint="eastAsia" w:ascii="方正楷体_GBK" w:hAnsi="方正楷体_GBK" w:eastAsia="方正楷体_GBK" w:cs="方正楷体_GBK"/>
          <w:color w:val="333333"/>
          <w:sz w:val="32"/>
          <w:szCs w:val="24"/>
          <w:shd w:val="clear" w:color="auto" w:fill="FFFFFF"/>
        </w:rPr>
        <w:t>（一）目的意义</w:t>
      </w:r>
    </w:p>
    <w:p>
      <w:pPr>
        <w:keepNext w:val="0"/>
        <w:keepLines w:val="0"/>
        <w:pageBreakBefore w:val="0"/>
        <w:widowControl/>
        <w:kinsoku/>
        <w:wordWrap/>
        <w:overflowPunct/>
        <w:topLinePunct w:val="0"/>
        <w:autoSpaceDE/>
        <w:autoSpaceDN/>
        <w:bidi w:val="0"/>
        <w:adjustRightInd/>
        <w:snapToGrid/>
        <w:spacing w:line="590" w:lineRule="exact"/>
        <w:ind w:firstLine="800" w:firstLineChars="250"/>
        <w:textAlignment w:val="auto"/>
        <w:rPr>
          <w:rFonts w:hint="eastAsia" w:ascii="方正仿宋_GBK" w:hAnsi="方正仿宋_GBK" w:eastAsia="方正仿宋_GBK" w:cs="方正仿宋_GBK"/>
          <w:color w:val="333333"/>
          <w:sz w:val="32"/>
          <w:szCs w:val="24"/>
          <w:shd w:val="clear" w:color="auto" w:fill="FFFFFF"/>
        </w:rPr>
      </w:pPr>
      <w:r>
        <w:rPr>
          <w:rFonts w:hint="eastAsia" w:ascii="方正仿宋_GBK" w:hAnsi="方正仿宋_GBK" w:eastAsia="方正仿宋_GBK" w:cs="方正仿宋_GBK"/>
          <w:color w:val="333333"/>
          <w:sz w:val="32"/>
          <w:szCs w:val="24"/>
          <w:shd w:val="clear" w:color="auto" w:fill="FFFFFF"/>
        </w:rPr>
        <w:t>计量是实现单位统一、保证量值准确可靠的活动，是科技创新、产业发展、国防建设民生保障的重要基础，是构建一体化国家战略体系和能力的重要支撑。计量技术规范是指对计量设备进行有关检定、校准、检测时对其计量性能、检查方法、技术条件、结果处理等方面必须遵守的规范性文件。国家计量技术规范是国家计量行政主管部门颁布的规范性法定技术文件，是全国计量工作的重要依据</w:t>
      </w:r>
      <w:r>
        <w:rPr>
          <w:rFonts w:hint="eastAsia" w:ascii="方正仿宋_GBK" w:hAnsi="方正仿宋_GBK" w:eastAsia="方正仿宋_GBK" w:cs="方正仿宋_GBK"/>
          <w:color w:val="333333"/>
          <w:sz w:val="32"/>
          <w:szCs w:val="24"/>
          <w:shd w:val="clear" w:color="auto" w:fill="FFFFFF"/>
          <w:lang w:eastAsia="zh-CN"/>
        </w:rPr>
        <w:t>。根据相关</w:t>
      </w:r>
      <w:r>
        <w:rPr>
          <w:rFonts w:hint="eastAsia" w:ascii="方正仿宋_GBK" w:hAnsi="方正仿宋_GBK" w:eastAsia="方正仿宋_GBK" w:cs="方正仿宋_GBK"/>
          <w:color w:val="333333"/>
          <w:sz w:val="32"/>
          <w:szCs w:val="24"/>
          <w:shd w:val="clear" w:color="auto" w:fill="FFFFFF"/>
          <w:lang w:val="en-US" w:eastAsia="zh-CN"/>
        </w:rPr>
        <w:t>法律法规</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rPr>
        <w:t>如果没有相对应的国家计量技术规范，地方计量技术机构可以根据本地区的需求编制相对应的地方计量技术规范，并经地方计量行政主管部门批准发布</w:t>
      </w:r>
      <w:r>
        <w:rPr>
          <w:rFonts w:hint="eastAsia" w:ascii="方正仿宋_GBK" w:hAnsi="方正仿宋_GBK" w:eastAsia="方正仿宋_GBK" w:cs="方正仿宋_GBK"/>
          <w:color w:val="333333"/>
          <w:sz w:val="32"/>
          <w:szCs w:val="24"/>
          <w:shd w:val="clear" w:color="auto" w:fill="FFFFFF"/>
          <w:lang w:eastAsia="zh-CN"/>
        </w:rPr>
        <w:t>后实施</w:t>
      </w:r>
      <w:r>
        <w:rPr>
          <w:rFonts w:hint="eastAsia" w:ascii="方正仿宋_GBK" w:hAnsi="方正仿宋_GBK" w:eastAsia="方正仿宋_GBK" w:cs="方正仿宋_GBK"/>
          <w:color w:val="333333"/>
          <w:sz w:val="32"/>
          <w:szCs w:val="24"/>
          <w:shd w:val="clear" w:color="auto" w:fill="FFFFFF"/>
        </w:rPr>
        <w:t>。</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333333"/>
          <w:sz w:val="32"/>
          <w:szCs w:val="24"/>
          <w:shd w:val="clear" w:color="auto" w:fill="FFFFFF"/>
        </w:rPr>
      </w:pPr>
      <w:r>
        <w:rPr>
          <w:rFonts w:hint="eastAsia" w:ascii="宋体" w:hAnsi="宋体" w:eastAsia="宋体" w:cs="宋体"/>
          <w:color w:val="333333"/>
          <w:sz w:val="32"/>
          <w:szCs w:val="24"/>
          <w:shd w:val="clear" w:color="auto" w:fill="FFFFFF"/>
          <w:lang w:val="en-US" w:eastAsia="zh-CN"/>
        </w:rPr>
        <w:t>2021</w:t>
      </w:r>
      <w:r>
        <w:rPr>
          <w:rFonts w:hint="default" w:ascii="方正仿宋_GBK" w:hAnsi="方正仿宋_GBK" w:eastAsia="方正仿宋_GBK" w:cs="方正仿宋_GBK"/>
          <w:color w:val="333333"/>
          <w:sz w:val="32"/>
          <w:szCs w:val="24"/>
          <w:shd w:val="clear" w:color="auto" w:fill="FFFFFF"/>
          <w:lang w:val="en-US" w:eastAsia="zh-CN"/>
        </w:rPr>
        <w:t>年</w:t>
      </w:r>
      <w:r>
        <w:rPr>
          <w:rFonts w:hint="eastAsia" w:ascii="宋体" w:hAnsi="宋体" w:eastAsia="宋体" w:cs="宋体"/>
          <w:color w:val="333333"/>
          <w:sz w:val="32"/>
          <w:szCs w:val="24"/>
          <w:shd w:val="clear" w:color="auto" w:fill="FFFFFF"/>
          <w:lang w:val="en-US" w:eastAsia="zh-CN"/>
        </w:rPr>
        <w:t>12</w:t>
      </w:r>
      <w:r>
        <w:rPr>
          <w:rFonts w:hint="default" w:ascii="方正仿宋_GBK" w:hAnsi="方正仿宋_GBK" w:eastAsia="方正仿宋_GBK" w:cs="方正仿宋_GBK"/>
          <w:color w:val="333333"/>
          <w:sz w:val="32"/>
          <w:szCs w:val="24"/>
          <w:shd w:val="clear" w:color="auto" w:fill="FFFFFF"/>
          <w:lang w:val="en-US" w:eastAsia="zh-CN"/>
        </w:rPr>
        <w:t>月</w:t>
      </w:r>
      <w:r>
        <w:rPr>
          <w:rFonts w:hint="eastAsia" w:ascii="宋体" w:hAnsi="宋体" w:eastAsia="宋体" w:cs="宋体"/>
          <w:color w:val="333333"/>
          <w:sz w:val="32"/>
          <w:szCs w:val="24"/>
          <w:shd w:val="clear" w:color="auto" w:fill="FFFFFF"/>
          <w:lang w:val="en-US" w:eastAsia="zh-CN"/>
        </w:rPr>
        <w:t>31</w:t>
      </w:r>
      <w:r>
        <w:rPr>
          <w:rFonts w:hint="default" w:ascii="方正仿宋_GBK" w:hAnsi="方正仿宋_GBK" w:eastAsia="方正仿宋_GBK" w:cs="方正仿宋_GBK"/>
          <w:color w:val="333333"/>
          <w:sz w:val="32"/>
          <w:szCs w:val="24"/>
          <w:shd w:val="clear" w:color="auto" w:fill="FFFFFF"/>
          <w:lang w:val="en-US" w:eastAsia="zh-CN"/>
        </w:rPr>
        <w:t>日，国务院印发了《计量发展规划（</w:t>
      </w:r>
      <w:r>
        <w:rPr>
          <w:rFonts w:hint="eastAsia" w:ascii="宋体" w:hAnsi="宋体" w:eastAsia="宋体" w:cs="宋体"/>
          <w:color w:val="333333"/>
          <w:sz w:val="32"/>
          <w:szCs w:val="24"/>
          <w:shd w:val="clear" w:color="auto" w:fill="FFFFFF"/>
          <w:lang w:val="en-US" w:eastAsia="zh-CN"/>
        </w:rPr>
        <w:t>2021-2035</w:t>
      </w:r>
      <w:r>
        <w:rPr>
          <w:rFonts w:hint="default" w:ascii="方正仿宋_GBK" w:hAnsi="方正仿宋_GBK" w:eastAsia="方正仿宋_GBK" w:cs="方正仿宋_GBK"/>
          <w:color w:val="333333"/>
          <w:sz w:val="32"/>
          <w:szCs w:val="24"/>
          <w:shd w:val="clear" w:color="auto" w:fill="FFFFFF"/>
          <w:lang w:val="en-US" w:eastAsia="zh-CN"/>
        </w:rPr>
        <w:t>年）》（以下简称《规划》）</w:t>
      </w:r>
      <w:r>
        <w:rPr>
          <w:rFonts w:hint="eastAsia" w:ascii="方正仿宋_GBK" w:hAnsi="方正仿宋_GBK" w:eastAsia="方正仿宋_GBK" w:cs="方正仿宋_GBK"/>
          <w:color w:val="333333"/>
          <w:sz w:val="32"/>
          <w:szCs w:val="24"/>
          <w:shd w:val="clear" w:color="auto" w:fill="FFFFFF"/>
          <w:lang w:val="en-US" w:eastAsia="zh-CN"/>
        </w:rPr>
        <w:t>，《规划》</w:t>
      </w:r>
      <w:r>
        <w:rPr>
          <w:rFonts w:hint="eastAsia" w:ascii="方正仿宋_GBK" w:hAnsi="方正仿宋_GBK" w:eastAsia="方正仿宋_GBK" w:cs="方正仿宋_GBK"/>
          <w:color w:val="333333"/>
          <w:sz w:val="32"/>
          <w:szCs w:val="24"/>
          <w:shd w:val="clear" w:color="auto" w:fill="FFFFFF"/>
        </w:rPr>
        <w:t>中</w:t>
      </w:r>
      <w:r>
        <w:rPr>
          <w:rFonts w:hint="eastAsia" w:ascii="方正仿宋_GBK" w:hAnsi="方正仿宋_GBK" w:eastAsia="方正仿宋_GBK" w:cs="方正仿宋_GBK"/>
          <w:color w:val="333333"/>
          <w:sz w:val="32"/>
          <w:szCs w:val="24"/>
          <w:shd w:val="clear" w:color="auto" w:fill="FFFFFF"/>
          <w:lang w:eastAsia="zh-CN"/>
        </w:rPr>
        <w:t>明确</w:t>
      </w:r>
      <w:r>
        <w:rPr>
          <w:rFonts w:hint="eastAsia" w:ascii="方正仿宋_GBK" w:hAnsi="方正仿宋_GBK" w:eastAsia="方正仿宋_GBK" w:cs="方正仿宋_GBK"/>
          <w:color w:val="333333"/>
          <w:sz w:val="32"/>
          <w:szCs w:val="24"/>
          <w:shd w:val="clear" w:color="auto" w:fill="FFFFFF"/>
        </w:rPr>
        <w:t>提到</w:t>
      </w:r>
      <w:r>
        <w:rPr>
          <w:rFonts w:hint="eastAsia" w:ascii="方正仿宋_GBK" w:hAnsi="方正仿宋_GBK" w:eastAsia="方正仿宋_GBK" w:cs="方正仿宋_GBK"/>
          <w:color w:val="333333"/>
          <w:sz w:val="32"/>
          <w:szCs w:val="24"/>
          <w:shd w:val="clear" w:color="auto" w:fill="FFFFFF"/>
          <w:lang w:eastAsia="zh-CN"/>
        </w:rPr>
        <w:t>，要</w:t>
      </w:r>
      <w:r>
        <w:rPr>
          <w:rFonts w:hint="eastAsia" w:ascii="方正仿宋_GBK" w:hAnsi="方正仿宋_GBK" w:eastAsia="方正仿宋_GBK" w:cs="方正仿宋_GBK"/>
          <w:color w:val="333333"/>
          <w:sz w:val="32"/>
          <w:szCs w:val="24"/>
          <w:shd w:val="clear" w:color="auto" w:fill="FFFFFF"/>
        </w:rPr>
        <w:t>“建立完善以国家计量技术规范为主体、部门行业和地方计量技术规范为补充的计量技术规范体系。……开展计量技术规范制修订、实施和效果评估。”到</w:t>
      </w:r>
      <w:r>
        <w:rPr>
          <w:rFonts w:hint="eastAsia" w:ascii="宋体" w:hAnsi="宋体" w:eastAsia="宋体" w:cs="宋体"/>
          <w:color w:val="333333"/>
          <w:sz w:val="32"/>
          <w:szCs w:val="24"/>
          <w:shd w:val="clear" w:color="auto" w:fill="FFFFFF"/>
        </w:rPr>
        <w:t>2025</w:t>
      </w:r>
      <w:r>
        <w:rPr>
          <w:rFonts w:hint="eastAsia" w:ascii="方正仿宋_GBK" w:hAnsi="方正仿宋_GBK" w:eastAsia="方正仿宋_GBK" w:cs="方正仿宋_GBK"/>
          <w:color w:val="333333"/>
          <w:sz w:val="32"/>
          <w:szCs w:val="24"/>
          <w:shd w:val="clear" w:color="auto" w:fill="FFFFFF"/>
        </w:rPr>
        <w:t>年，全国计量技术规范制修订数量将比</w:t>
      </w:r>
      <w:r>
        <w:rPr>
          <w:rFonts w:hint="eastAsia" w:ascii="宋体" w:hAnsi="宋体" w:eastAsia="宋体" w:cs="宋体"/>
          <w:color w:val="333333"/>
          <w:sz w:val="32"/>
          <w:szCs w:val="24"/>
          <w:shd w:val="clear" w:color="auto" w:fill="FFFFFF"/>
        </w:rPr>
        <w:t>2020</w:t>
      </w:r>
      <w:r>
        <w:rPr>
          <w:rFonts w:hint="eastAsia" w:ascii="方正仿宋_GBK" w:hAnsi="方正仿宋_GBK" w:eastAsia="方正仿宋_GBK" w:cs="方正仿宋_GBK"/>
          <w:color w:val="333333"/>
          <w:sz w:val="32"/>
          <w:szCs w:val="24"/>
          <w:shd w:val="clear" w:color="auto" w:fill="FFFFFF"/>
        </w:rPr>
        <w:t>年增加</w:t>
      </w:r>
      <w:r>
        <w:rPr>
          <w:rFonts w:hint="eastAsia" w:ascii="宋体" w:hAnsi="宋体" w:eastAsia="宋体" w:cs="宋体"/>
          <w:color w:val="333333"/>
          <w:sz w:val="32"/>
          <w:szCs w:val="24"/>
          <w:shd w:val="clear" w:color="auto" w:fill="FFFFFF"/>
        </w:rPr>
        <w:t>200</w:t>
      </w:r>
      <w:r>
        <w:rPr>
          <w:rFonts w:hint="eastAsia" w:ascii="方正仿宋_GBK" w:hAnsi="方正仿宋_GBK" w:eastAsia="方正仿宋_GBK" w:cs="方正仿宋_GBK"/>
          <w:color w:val="333333"/>
          <w:sz w:val="32"/>
          <w:szCs w:val="24"/>
          <w:shd w:val="clear" w:color="auto" w:fill="FFFFFF"/>
        </w:rPr>
        <w:t>项。</w:t>
      </w:r>
      <w:r>
        <w:rPr>
          <w:rFonts w:hint="eastAsia" w:ascii="方正仿宋_GBK" w:hAnsi="方正仿宋_GBK" w:eastAsia="方正仿宋_GBK" w:cs="方正仿宋_GBK"/>
          <w:color w:val="333333"/>
          <w:sz w:val="32"/>
          <w:szCs w:val="24"/>
          <w:shd w:val="clear" w:color="auto" w:fill="FFFFFF"/>
          <w:lang w:eastAsia="zh-CN"/>
        </w:rPr>
        <w:t>云南</w:t>
      </w:r>
      <w:r>
        <w:rPr>
          <w:rFonts w:hint="eastAsia" w:ascii="方正仿宋_GBK" w:hAnsi="方正仿宋_GBK" w:eastAsia="方正仿宋_GBK" w:cs="方正仿宋_GBK"/>
          <w:color w:val="333333"/>
          <w:sz w:val="32"/>
          <w:szCs w:val="24"/>
          <w:shd w:val="clear" w:color="auto" w:fill="FFFFFF"/>
        </w:rPr>
        <w:t>与发达地区相比，计量综合保障能力和服务水平相对落后，</w:t>
      </w:r>
      <w:r>
        <w:rPr>
          <w:rFonts w:hint="eastAsia" w:ascii="方正仿宋_GBK" w:hAnsi="方正仿宋_GBK" w:eastAsia="方正仿宋_GBK" w:cs="方正仿宋_GBK"/>
          <w:color w:val="333333"/>
          <w:sz w:val="32"/>
          <w:szCs w:val="24"/>
          <w:shd w:val="clear" w:color="auto" w:fill="FFFFFF"/>
          <w:lang w:eastAsia="zh-CN"/>
        </w:rPr>
        <w:t>随着云南经济社会的不断发展，加快建立完善配套的计量服务保障体系，及时</w:t>
      </w:r>
      <w:r>
        <w:rPr>
          <w:rFonts w:hint="eastAsia" w:ascii="方正仿宋_GBK" w:hAnsi="方正仿宋_GBK" w:eastAsia="方正仿宋_GBK" w:cs="方正仿宋_GBK"/>
          <w:color w:val="333333"/>
          <w:sz w:val="32"/>
          <w:szCs w:val="24"/>
          <w:shd w:val="clear" w:color="auto" w:fill="FFFFFF"/>
        </w:rPr>
        <w:t>制定</w:t>
      </w:r>
      <w:r>
        <w:rPr>
          <w:rFonts w:hint="eastAsia" w:ascii="方正仿宋_GBK" w:hAnsi="方正仿宋_GBK" w:eastAsia="方正仿宋_GBK" w:cs="方正仿宋_GBK"/>
          <w:color w:val="333333"/>
          <w:sz w:val="32"/>
          <w:szCs w:val="24"/>
          <w:shd w:val="clear" w:color="auto" w:fill="FFFFFF"/>
          <w:lang w:eastAsia="zh-CN"/>
        </w:rPr>
        <w:t>出台能</w:t>
      </w:r>
      <w:r>
        <w:rPr>
          <w:rFonts w:hint="eastAsia" w:ascii="方正仿宋_GBK" w:hAnsi="方正仿宋_GBK" w:eastAsia="方正仿宋_GBK" w:cs="方正仿宋_GBK"/>
          <w:color w:val="333333"/>
          <w:sz w:val="32"/>
          <w:szCs w:val="24"/>
          <w:shd w:val="clear" w:color="auto" w:fill="FFFFFF"/>
        </w:rPr>
        <w:t>填补我省量值传递溯源空白的地方计量技术规范</w:t>
      </w:r>
      <w:r>
        <w:rPr>
          <w:rFonts w:hint="eastAsia" w:ascii="方正仿宋_GBK" w:hAnsi="方正仿宋_GBK" w:eastAsia="方正仿宋_GBK" w:cs="方正仿宋_GBK"/>
          <w:color w:val="333333"/>
          <w:sz w:val="32"/>
          <w:szCs w:val="24"/>
          <w:shd w:val="clear" w:color="auto" w:fill="FFFFFF"/>
          <w:lang w:eastAsia="zh-CN"/>
        </w:rPr>
        <w:t>，并形成体系</w:t>
      </w:r>
      <w:r>
        <w:rPr>
          <w:rFonts w:hint="eastAsia" w:ascii="方正仿宋_GBK" w:hAnsi="方正仿宋_GBK" w:eastAsia="方正仿宋_GBK" w:cs="方正仿宋_GBK"/>
          <w:color w:val="333333"/>
          <w:sz w:val="32"/>
          <w:szCs w:val="24"/>
          <w:shd w:val="clear" w:color="auto" w:fill="FFFFFF"/>
        </w:rPr>
        <w:t>显得</w:t>
      </w:r>
      <w:r>
        <w:rPr>
          <w:rFonts w:hint="eastAsia" w:ascii="方正仿宋_GBK" w:hAnsi="方正仿宋_GBK" w:eastAsia="方正仿宋_GBK" w:cs="方正仿宋_GBK"/>
          <w:color w:val="333333"/>
          <w:sz w:val="32"/>
          <w:szCs w:val="24"/>
          <w:shd w:val="clear" w:color="auto" w:fill="FFFFFF"/>
          <w:lang w:eastAsia="zh-CN"/>
        </w:rPr>
        <w:t>尤</w:t>
      </w:r>
      <w:r>
        <w:rPr>
          <w:rFonts w:hint="eastAsia" w:ascii="方正仿宋_GBK" w:hAnsi="方正仿宋_GBK" w:eastAsia="方正仿宋_GBK" w:cs="方正仿宋_GBK"/>
          <w:color w:val="333333"/>
          <w:sz w:val="32"/>
          <w:szCs w:val="24"/>
          <w:shd w:val="clear" w:color="auto" w:fill="FFFFFF"/>
        </w:rPr>
        <w:t>为迫切。</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333333"/>
          <w:sz w:val="32"/>
          <w:szCs w:val="24"/>
          <w:shd w:val="clear" w:color="auto" w:fill="FFFFFF"/>
        </w:rPr>
      </w:pPr>
      <w:r>
        <w:rPr>
          <w:rFonts w:hint="eastAsia" w:ascii="方正仿宋_GBK" w:hAnsi="方正仿宋_GBK" w:eastAsia="方正仿宋_GBK" w:cs="方正仿宋_GBK"/>
          <w:color w:val="333333"/>
          <w:sz w:val="32"/>
          <w:szCs w:val="24"/>
          <w:shd w:val="clear" w:color="auto" w:fill="FFFFFF"/>
          <w:lang w:eastAsia="zh-CN"/>
        </w:rPr>
        <w:t>为加快推进云南地方计量技术规范的建设，有效促进技术规范管理的科学化、规范化水平，确保</w:t>
      </w:r>
      <w:r>
        <w:rPr>
          <w:rFonts w:hint="eastAsia" w:ascii="方正仿宋_GBK" w:hAnsi="方正仿宋_GBK" w:eastAsia="方正仿宋_GBK" w:cs="方正仿宋_GBK"/>
          <w:color w:val="333333"/>
          <w:sz w:val="32"/>
          <w:szCs w:val="24"/>
          <w:shd w:val="clear" w:color="auto" w:fill="FFFFFF"/>
        </w:rPr>
        <w:t>云南计量工作</w:t>
      </w:r>
      <w:r>
        <w:rPr>
          <w:rFonts w:hint="eastAsia" w:ascii="方正仿宋_GBK" w:hAnsi="方正仿宋_GBK" w:eastAsia="方正仿宋_GBK" w:cs="方正仿宋_GBK"/>
          <w:color w:val="333333"/>
          <w:sz w:val="32"/>
          <w:szCs w:val="24"/>
          <w:shd w:val="clear" w:color="auto" w:fill="FFFFFF"/>
          <w:lang w:eastAsia="zh-CN"/>
        </w:rPr>
        <w:t>有法可依、科学开展和</w:t>
      </w:r>
      <w:r>
        <w:rPr>
          <w:rFonts w:hint="eastAsia" w:ascii="方正仿宋_GBK" w:hAnsi="方正仿宋_GBK" w:eastAsia="方正仿宋_GBK" w:cs="方正仿宋_GBK"/>
          <w:color w:val="333333"/>
          <w:sz w:val="32"/>
          <w:szCs w:val="24"/>
          <w:shd w:val="clear" w:color="auto" w:fill="FFFFFF"/>
        </w:rPr>
        <w:t>计量单位的统一</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rPr>
        <w:t>计量器具量值的准确</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rPr>
        <w:t>根据</w:t>
      </w:r>
      <w:r>
        <w:rPr>
          <w:rFonts w:hint="eastAsia" w:ascii="方正仿宋_GBK" w:hAnsi="方正仿宋_GBK" w:eastAsia="方正仿宋_GBK" w:cs="方正仿宋_GBK"/>
          <w:color w:val="333333"/>
          <w:sz w:val="32"/>
          <w:szCs w:val="24"/>
          <w:shd w:val="clear" w:color="auto" w:fill="FFFFFF"/>
          <w:lang w:eastAsia="zh-CN"/>
        </w:rPr>
        <w:t>相</w:t>
      </w:r>
      <w:r>
        <w:rPr>
          <w:rFonts w:hint="eastAsia" w:ascii="方正仿宋_GBK" w:hAnsi="方正仿宋_GBK" w:eastAsia="方正仿宋_GBK" w:cs="方正仿宋_GBK"/>
          <w:color w:val="333333"/>
          <w:sz w:val="32"/>
          <w:szCs w:val="24"/>
          <w:shd w:val="clear" w:color="auto" w:fill="FFFFFF"/>
        </w:rPr>
        <w:t>关规定，制定了《云南省地方计量技术规范管理办法</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lang w:val="en-US" w:eastAsia="zh-CN"/>
        </w:rPr>
        <w:t>报审稿</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rPr>
        <w:t>》。</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方正楷体_GBK" w:hAnsi="方正楷体_GBK" w:eastAsia="方正楷体_GBK" w:cs="方正楷体_GBK"/>
          <w:color w:val="333333"/>
          <w:sz w:val="32"/>
          <w:szCs w:val="24"/>
          <w:shd w:val="clear" w:color="auto" w:fill="FFFFFF"/>
        </w:rPr>
      </w:pPr>
      <w:r>
        <w:rPr>
          <w:rFonts w:hint="eastAsia" w:ascii="方正楷体_GBK" w:hAnsi="方正楷体_GBK" w:eastAsia="方正楷体_GBK" w:cs="方正楷体_GBK"/>
          <w:color w:val="333333"/>
          <w:sz w:val="32"/>
          <w:szCs w:val="24"/>
          <w:shd w:val="clear" w:color="auto" w:fill="FFFFFF"/>
        </w:rPr>
        <w:t>（二）编制依据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333333"/>
          <w:sz w:val="32"/>
          <w:szCs w:val="24"/>
          <w:shd w:val="clear" w:color="auto" w:fill="FFFFFF"/>
        </w:rPr>
      </w:pPr>
      <w:r>
        <w:rPr>
          <w:rFonts w:hint="eastAsia" w:ascii="方正仿宋_GBK" w:hAnsi="方正仿宋_GBK" w:eastAsia="方正仿宋_GBK" w:cs="方正仿宋_GBK"/>
          <w:color w:val="333333"/>
          <w:sz w:val="32"/>
          <w:szCs w:val="24"/>
          <w:shd w:val="clear" w:color="auto" w:fill="FFFFFF"/>
          <w:lang w:eastAsia="zh-CN"/>
        </w:rPr>
        <w:t>主要依据：</w:t>
      </w:r>
      <w:r>
        <w:rPr>
          <w:rFonts w:hint="eastAsia" w:ascii="方正仿宋_GBK" w:hAnsi="方正仿宋_GBK" w:eastAsia="方正仿宋_GBK" w:cs="方正仿宋_GBK"/>
          <w:color w:val="333333"/>
          <w:sz w:val="32"/>
          <w:szCs w:val="24"/>
          <w:shd w:val="clear" w:color="auto" w:fill="FFFFFF"/>
        </w:rPr>
        <w:t>《中华人民共和国计量法》《中华人民共和国计量法实施细则》《国家计量检定规程管理办法》</w:t>
      </w:r>
      <w:r>
        <w:rPr>
          <w:rFonts w:hint="eastAsia" w:ascii="方正仿宋_GBK" w:hAnsi="方正仿宋_GBK" w:eastAsia="方正仿宋_GBK" w:cs="方正仿宋_GBK"/>
          <w:color w:val="333333"/>
          <w:sz w:val="32"/>
          <w:szCs w:val="24"/>
          <w:shd w:val="clear" w:color="auto" w:fill="FFFFFF"/>
          <w:lang w:eastAsia="zh-CN"/>
        </w:rPr>
        <w:t>和</w:t>
      </w:r>
      <w:r>
        <w:rPr>
          <w:rFonts w:hint="eastAsia" w:ascii="方正仿宋_GBK" w:hAnsi="方正仿宋_GBK" w:eastAsia="方正仿宋_GBK" w:cs="方正仿宋_GBK"/>
          <w:kern w:val="0"/>
          <w:sz w:val="32"/>
          <w:szCs w:val="32"/>
          <w:lang w:eastAsia="zh-CN"/>
        </w:rPr>
        <w:t>国务院《计量发展规划（</w:t>
      </w:r>
      <w:r>
        <w:rPr>
          <w:rFonts w:hint="eastAsia" w:ascii="方正仿宋_GBK" w:hAnsi="方正仿宋_GBK" w:eastAsia="方正仿宋_GBK" w:cs="方正仿宋_GBK"/>
          <w:kern w:val="0"/>
          <w:sz w:val="32"/>
          <w:szCs w:val="32"/>
          <w:lang w:val="en-US" w:eastAsia="zh-CN"/>
        </w:rPr>
        <w:t>2021-2035</w:t>
      </w:r>
      <w:r>
        <w:rPr>
          <w:rFonts w:hint="eastAsia" w:ascii="方正仿宋_GBK" w:hAnsi="方正仿宋_GBK" w:eastAsia="方正仿宋_GBK" w:cs="方正仿宋_GBK"/>
          <w:kern w:val="0"/>
          <w:sz w:val="32"/>
          <w:szCs w:val="32"/>
          <w:lang w:eastAsia="zh-CN"/>
        </w:rPr>
        <w:t>）》</w:t>
      </w:r>
      <w:r>
        <w:rPr>
          <w:rFonts w:hint="eastAsia" w:ascii="方正仿宋_GBK" w:hAnsi="方正仿宋_GBK" w:eastAsia="方正仿宋_GBK" w:cs="方正仿宋_GBK"/>
          <w:color w:val="333333"/>
          <w:sz w:val="32"/>
          <w:szCs w:val="24"/>
          <w:shd w:val="clear" w:color="auto" w:fill="FFFFFF"/>
        </w:rPr>
        <w:t>。</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方正黑体_GBK" w:hAnsi="方正黑体_GBK" w:eastAsia="方正黑体_GBK" w:cs="方正黑体_GBK"/>
          <w:color w:val="333333"/>
          <w:sz w:val="32"/>
          <w:szCs w:val="24"/>
          <w:shd w:val="clear" w:color="auto" w:fill="FFFFFF"/>
          <w:lang w:val="en-US" w:eastAsia="zh-CN"/>
        </w:rPr>
      </w:pPr>
      <w:r>
        <w:rPr>
          <w:rFonts w:hint="eastAsia" w:ascii="方正黑体_GBK" w:hAnsi="方正黑体_GBK" w:eastAsia="方正黑体_GBK" w:cs="方正黑体_GBK"/>
          <w:color w:val="333333"/>
          <w:sz w:val="32"/>
          <w:szCs w:val="24"/>
          <w:shd w:val="clear" w:color="auto" w:fill="FFFFFF"/>
          <w:lang w:val="en-US" w:eastAsia="zh-CN"/>
        </w:rPr>
        <w:t>二、起草过程</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333333"/>
          <w:sz w:val="32"/>
          <w:szCs w:val="24"/>
          <w:shd w:val="clear" w:color="auto" w:fill="FFFFFF"/>
          <w:lang w:eastAsia="zh-CN"/>
        </w:rPr>
      </w:pPr>
      <w:r>
        <w:rPr>
          <w:rFonts w:hint="eastAsia" w:ascii="方正仿宋_GBK" w:hAnsi="方正仿宋_GBK" w:eastAsia="方正仿宋_GBK" w:cs="方正仿宋_GBK"/>
          <w:color w:val="333333"/>
          <w:sz w:val="32"/>
          <w:szCs w:val="24"/>
          <w:shd w:val="clear" w:color="auto" w:fill="FFFFFF"/>
        </w:rPr>
        <w:t>为</w:t>
      </w:r>
      <w:r>
        <w:rPr>
          <w:rFonts w:hint="eastAsia" w:ascii="方正仿宋_GBK" w:hAnsi="方正仿宋_GBK" w:eastAsia="方正仿宋_GBK" w:cs="方正仿宋_GBK"/>
          <w:color w:val="333333"/>
          <w:sz w:val="32"/>
          <w:szCs w:val="24"/>
          <w:shd w:val="clear" w:color="auto" w:fill="FFFFFF"/>
          <w:lang w:val="en-US" w:eastAsia="zh-CN"/>
        </w:rPr>
        <w:t>高质量编制</w:t>
      </w:r>
      <w:r>
        <w:rPr>
          <w:rFonts w:hint="eastAsia" w:ascii="方正仿宋_GBK" w:hAnsi="方正仿宋_GBK" w:eastAsia="方正仿宋_GBK" w:cs="方正仿宋_GBK"/>
          <w:color w:val="333333"/>
          <w:sz w:val="32"/>
          <w:szCs w:val="24"/>
          <w:shd w:val="clear" w:color="auto" w:fill="FFFFFF"/>
        </w:rPr>
        <w:t>《云南省地方计量技术规范管理办法</w:t>
      </w:r>
      <w:r>
        <w:rPr>
          <w:rFonts w:hint="eastAsia" w:ascii="方正仿宋_GBK" w:hAnsi="方正仿宋_GBK" w:eastAsia="方正仿宋_GBK" w:cs="方正仿宋_GBK"/>
          <w:color w:val="333333"/>
          <w:sz w:val="32"/>
          <w:szCs w:val="24"/>
          <w:shd w:val="clear" w:color="auto" w:fill="FFFFFF"/>
          <w:lang w:eastAsia="zh-CN"/>
        </w:rPr>
        <w:t>（试行）（征求高见稿）</w:t>
      </w:r>
      <w:r>
        <w:rPr>
          <w:rFonts w:hint="eastAsia" w:ascii="方正仿宋_GBK" w:hAnsi="方正仿宋_GBK" w:eastAsia="方正仿宋_GBK" w:cs="方正仿宋_GBK"/>
          <w:color w:val="333333"/>
          <w:sz w:val="32"/>
          <w:szCs w:val="24"/>
          <w:shd w:val="clear" w:color="auto" w:fill="FFFFFF"/>
        </w:rPr>
        <w:t>》</w:t>
      </w:r>
      <w:r>
        <w:rPr>
          <w:rFonts w:hint="eastAsia" w:ascii="方正仿宋_GBK" w:hAnsi="方正仿宋_GBK" w:eastAsia="方正仿宋_GBK" w:cs="方正仿宋_GBK"/>
          <w:color w:val="333333"/>
          <w:sz w:val="32"/>
          <w:szCs w:val="24"/>
          <w:shd w:val="clear" w:color="auto" w:fill="FFFFFF"/>
          <w:lang w:eastAsia="zh-CN"/>
        </w:rPr>
        <w:t>，省市场监管局</w:t>
      </w:r>
      <w:r>
        <w:rPr>
          <w:rFonts w:hint="eastAsia" w:ascii="方正仿宋_GBK" w:hAnsi="方正仿宋_GBK" w:eastAsia="方正仿宋_GBK" w:cs="方正仿宋_GBK"/>
          <w:color w:val="333333"/>
          <w:sz w:val="32"/>
          <w:szCs w:val="24"/>
          <w:shd w:val="clear" w:color="auto" w:fill="FFFFFF"/>
          <w:lang w:val="en-US" w:eastAsia="zh-CN"/>
        </w:rPr>
        <w:t>计量处与省计量院多位专家组成编制工作小组，严格对照相关法律法规和《规划》的工作要点，在广泛调研、咨询</w:t>
      </w:r>
      <w:r>
        <w:rPr>
          <w:rFonts w:hint="eastAsia" w:ascii="方正仿宋_GBK" w:hAnsi="方正仿宋_GBK" w:eastAsia="方正仿宋_GBK" w:cs="方正仿宋_GBK"/>
          <w:color w:val="333333"/>
          <w:sz w:val="32"/>
          <w:szCs w:val="24"/>
          <w:shd w:val="clear" w:color="auto" w:fill="FFFFFF"/>
        </w:rPr>
        <w:t>，</w:t>
      </w:r>
      <w:r>
        <w:rPr>
          <w:rFonts w:hint="eastAsia" w:ascii="方正仿宋_GBK" w:hAnsi="方正仿宋_GBK" w:eastAsia="方正仿宋_GBK" w:cs="方正仿宋_GBK"/>
          <w:color w:val="333333"/>
          <w:sz w:val="32"/>
          <w:szCs w:val="24"/>
          <w:shd w:val="clear" w:color="auto" w:fill="FFFFFF"/>
          <w:lang w:eastAsia="zh-CN"/>
        </w:rPr>
        <w:t>并</w:t>
      </w:r>
      <w:r>
        <w:rPr>
          <w:rFonts w:hint="eastAsia" w:ascii="方正仿宋_GBK" w:hAnsi="方正仿宋_GBK" w:eastAsia="方正仿宋_GBK" w:cs="方正仿宋_GBK"/>
          <w:color w:val="333333"/>
          <w:sz w:val="32"/>
          <w:szCs w:val="24"/>
          <w:shd w:val="clear" w:color="auto" w:fill="FFFFFF"/>
          <w:lang w:val="en-US" w:eastAsia="zh-CN"/>
        </w:rPr>
        <w:t>充分学习借鉴其他和省市发布的相关管理办法的基础上，</w:t>
      </w:r>
      <w:r>
        <w:rPr>
          <w:rFonts w:hint="eastAsia" w:ascii="方正仿宋_GBK" w:hAnsi="方正仿宋_GBK" w:eastAsia="方正仿宋_GBK" w:cs="方正仿宋_GBK"/>
          <w:color w:val="333333"/>
          <w:sz w:val="32"/>
          <w:szCs w:val="24"/>
          <w:shd w:val="clear" w:color="auto" w:fill="FFFFFF"/>
          <w:lang w:eastAsia="zh-CN"/>
        </w:rPr>
        <w:t>起草了《</w:t>
      </w:r>
      <w:r>
        <w:rPr>
          <w:rFonts w:hint="eastAsia" w:ascii="方正仿宋_GBK" w:hAnsi="方正仿宋_GBK" w:eastAsia="方正仿宋_GBK" w:cs="方正仿宋_GBK"/>
          <w:color w:val="333333"/>
          <w:sz w:val="32"/>
          <w:szCs w:val="24"/>
          <w:shd w:val="clear" w:color="auto" w:fill="FFFFFF"/>
        </w:rPr>
        <w:t>云南省地方计量技术规范管理办法</w:t>
      </w:r>
      <w:r>
        <w:rPr>
          <w:rFonts w:hint="eastAsia" w:ascii="方正仿宋_GBK" w:hAnsi="方正仿宋_GBK" w:eastAsia="方正仿宋_GBK" w:cs="方正仿宋_GBK"/>
          <w:color w:val="333333"/>
          <w:sz w:val="32"/>
          <w:szCs w:val="24"/>
          <w:shd w:val="clear" w:color="auto" w:fill="FFFFFF"/>
          <w:lang w:eastAsia="zh-CN"/>
        </w:rPr>
        <w:t>（试行）</w:t>
      </w:r>
      <w:r>
        <w:rPr>
          <w:rFonts w:hint="eastAsia" w:ascii="方正仿宋_GBK" w:hAnsi="方正仿宋_GBK" w:eastAsia="方正仿宋_GBK" w:cs="方正仿宋_GBK"/>
          <w:color w:val="333333"/>
          <w:sz w:val="32"/>
          <w:szCs w:val="24"/>
          <w:shd w:val="clear" w:color="auto" w:fill="FFFFFF"/>
          <w:lang w:val="en-US" w:eastAsia="zh-CN"/>
        </w:rPr>
        <w:t>（征求意见稿）</w:t>
      </w:r>
      <w:r>
        <w:rPr>
          <w:rFonts w:hint="eastAsia" w:ascii="方正仿宋_GBK" w:hAnsi="方正仿宋_GBK" w:eastAsia="方正仿宋_GBK" w:cs="方正仿宋_GBK"/>
          <w:color w:val="333333"/>
          <w:sz w:val="32"/>
          <w:szCs w:val="24"/>
          <w:shd w:val="clear" w:color="auto" w:fill="FFFFFF"/>
          <w:lang w:eastAsia="zh-CN"/>
        </w:rPr>
        <w:t>》。</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color w:val="333333"/>
          <w:sz w:val="32"/>
          <w:szCs w:val="24"/>
          <w:shd w:val="clear" w:color="auto" w:fill="FFFFFF"/>
          <w:lang w:val="en-US" w:eastAsia="zh-CN"/>
        </w:rPr>
      </w:pPr>
      <w:r>
        <w:rPr>
          <w:rFonts w:hint="eastAsia" w:ascii="宋体" w:hAnsi="宋体" w:eastAsia="宋体" w:cs="宋体"/>
          <w:color w:val="333333"/>
          <w:sz w:val="32"/>
          <w:szCs w:val="24"/>
          <w:shd w:val="clear" w:color="auto" w:fill="FFFFFF"/>
          <w:lang w:val="en-US" w:eastAsia="zh-CN"/>
        </w:rPr>
        <w:t>4</w:t>
      </w:r>
      <w:r>
        <w:rPr>
          <w:rFonts w:hint="eastAsia" w:ascii="方正仿宋_GBK" w:hAnsi="方正仿宋_GBK" w:eastAsia="方正仿宋_GBK" w:cs="方正仿宋_GBK"/>
          <w:color w:val="333333"/>
          <w:sz w:val="32"/>
          <w:szCs w:val="24"/>
          <w:shd w:val="clear" w:color="auto" w:fill="FFFFFF"/>
          <w:lang w:val="en-US" w:eastAsia="zh-CN"/>
        </w:rPr>
        <w:t>月初以来，共</w:t>
      </w:r>
      <w:r>
        <w:rPr>
          <w:rFonts w:hint="eastAsia" w:ascii="方正仿宋_GBK" w:hAnsi="方正仿宋_GBK" w:eastAsia="方正仿宋_GBK" w:cs="方正仿宋_GBK"/>
          <w:color w:val="333333"/>
          <w:sz w:val="32"/>
          <w:szCs w:val="24"/>
          <w:shd w:val="clear" w:color="auto" w:fill="FFFFFF"/>
        </w:rPr>
        <w:t>向</w:t>
      </w:r>
      <w:r>
        <w:rPr>
          <w:rFonts w:hint="eastAsia" w:ascii="宋体" w:hAnsi="宋体" w:eastAsia="宋体" w:cs="宋体"/>
          <w:color w:val="333333"/>
          <w:sz w:val="32"/>
          <w:szCs w:val="24"/>
          <w:shd w:val="clear" w:color="auto" w:fill="FFFFFF"/>
          <w:lang w:val="en-US" w:eastAsia="zh-CN"/>
        </w:rPr>
        <w:t>16</w:t>
      </w:r>
      <w:r>
        <w:rPr>
          <w:rFonts w:hint="eastAsia" w:ascii="方正仿宋_GBK" w:hAnsi="方正仿宋_GBK" w:eastAsia="方正仿宋_GBK" w:cs="方正仿宋_GBK"/>
          <w:color w:val="333333"/>
          <w:sz w:val="32"/>
          <w:szCs w:val="24"/>
          <w:shd w:val="clear" w:color="auto" w:fill="FFFFFF"/>
        </w:rPr>
        <w:t>个州（市）</w:t>
      </w:r>
      <w:r>
        <w:rPr>
          <w:rFonts w:hint="eastAsia" w:ascii="方正仿宋_GBK" w:hAnsi="方正仿宋_GBK" w:eastAsia="方正仿宋_GBK" w:cs="方正仿宋_GBK"/>
          <w:color w:val="333333"/>
          <w:sz w:val="32"/>
          <w:szCs w:val="24"/>
          <w:shd w:val="clear" w:color="auto" w:fill="FFFFFF"/>
          <w:lang w:val="en-US" w:eastAsia="zh-CN"/>
        </w:rPr>
        <w:t>市场监管部门</w:t>
      </w:r>
      <w:r>
        <w:rPr>
          <w:rFonts w:hint="eastAsia" w:ascii="方正仿宋_GBK" w:hAnsi="方正仿宋_GBK" w:eastAsia="方正仿宋_GBK" w:cs="方正仿宋_GBK"/>
          <w:color w:val="333333"/>
          <w:sz w:val="32"/>
          <w:szCs w:val="24"/>
          <w:shd w:val="clear" w:color="auto" w:fill="FFFFFF"/>
        </w:rPr>
        <w:t>、</w:t>
      </w:r>
      <w:r>
        <w:rPr>
          <w:rFonts w:hint="eastAsia" w:ascii="宋体" w:hAnsi="宋体" w:eastAsia="宋体" w:cs="宋体"/>
          <w:color w:val="333333"/>
          <w:sz w:val="32"/>
          <w:szCs w:val="24"/>
          <w:shd w:val="clear" w:color="auto" w:fill="FFFFFF"/>
          <w:lang w:val="en-US" w:eastAsia="zh-CN"/>
        </w:rPr>
        <w:t>15</w:t>
      </w:r>
      <w:r>
        <w:rPr>
          <w:rFonts w:hint="eastAsia" w:ascii="方正仿宋_GBK" w:hAnsi="方正仿宋_GBK" w:eastAsia="方正仿宋_GBK" w:cs="方正仿宋_GBK"/>
          <w:color w:val="333333"/>
          <w:sz w:val="32"/>
          <w:szCs w:val="24"/>
          <w:shd w:val="clear" w:color="auto" w:fill="FFFFFF"/>
          <w:lang w:val="en-US" w:eastAsia="zh-CN"/>
        </w:rPr>
        <w:t>家质检中心</w:t>
      </w:r>
      <w:r>
        <w:rPr>
          <w:rFonts w:hint="eastAsia" w:ascii="方正仿宋_GBK" w:hAnsi="方正仿宋_GBK" w:eastAsia="方正仿宋_GBK" w:cs="方正仿宋_GBK"/>
          <w:color w:val="333333"/>
          <w:sz w:val="32"/>
          <w:szCs w:val="24"/>
          <w:shd w:val="clear" w:color="auto" w:fill="FFFFFF"/>
        </w:rPr>
        <w:t>、</w:t>
      </w:r>
      <w:r>
        <w:rPr>
          <w:rFonts w:hint="eastAsia" w:ascii="宋体" w:hAnsi="宋体" w:eastAsia="宋体" w:cs="宋体"/>
          <w:color w:val="333333"/>
          <w:sz w:val="32"/>
          <w:szCs w:val="24"/>
          <w:shd w:val="clear" w:color="auto" w:fill="FFFFFF"/>
          <w:lang w:val="en-US" w:eastAsia="zh-CN"/>
        </w:rPr>
        <w:t>7</w:t>
      </w:r>
      <w:r>
        <w:rPr>
          <w:rFonts w:hint="eastAsia" w:ascii="方正仿宋_GBK" w:hAnsi="方正仿宋_GBK" w:eastAsia="方正仿宋_GBK" w:cs="方正仿宋_GBK"/>
          <w:color w:val="333333"/>
          <w:sz w:val="32"/>
          <w:szCs w:val="24"/>
          <w:shd w:val="clear" w:color="auto" w:fill="FFFFFF"/>
          <w:lang w:val="en-US" w:eastAsia="zh-CN"/>
        </w:rPr>
        <w:t>家计量授权机构、</w:t>
      </w:r>
      <w:r>
        <w:rPr>
          <w:rFonts w:hint="eastAsia" w:ascii="宋体" w:hAnsi="宋体" w:eastAsia="宋体" w:cs="宋体"/>
          <w:color w:val="333333"/>
          <w:sz w:val="32"/>
          <w:szCs w:val="24"/>
          <w:shd w:val="clear" w:color="auto" w:fill="FFFFFF"/>
          <w:lang w:val="en-US" w:eastAsia="zh-CN"/>
        </w:rPr>
        <w:t>11</w:t>
      </w:r>
      <w:r>
        <w:rPr>
          <w:rFonts w:hint="eastAsia" w:ascii="方正仿宋_GBK" w:hAnsi="方正仿宋_GBK" w:eastAsia="方正仿宋_GBK" w:cs="方正仿宋_GBK"/>
          <w:color w:val="333333"/>
          <w:sz w:val="32"/>
          <w:szCs w:val="24"/>
          <w:shd w:val="clear" w:color="auto" w:fill="FFFFFF"/>
        </w:rPr>
        <w:t>家企业、</w:t>
      </w:r>
      <w:r>
        <w:rPr>
          <w:rFonts w:hint="eastAsia" w:ascii="宋体" w:hAnsi="宋体" w:eastAsia="宋体" w:cs="宋体"/>
          <w:color w:val="333333"/>
          <w:sz w:val="32"/>
          <w:szCs w:val="24"/>
          <w:shd w:val="clear" w:color="auto" w:fill="FFFFFF"/>
          <w:lang w:val="en-US" w:eastAsia="zh-CN"/>
        </w:rPr>
        <w:t>4</w:t>
      </w:r>
      <w:r>
        <w:rPr>
          <w:rFonts w:hint="eastAsia" w:ascii="方正仿宋_GBK" w:hAnsi="方正仿宋_GBK" w:eastAsia="方正仿宋_GBK" w:cs="方正仿宋_GBK"/>
          <w:color w:val="333333"/>
          <w:sz w:val="32"/>
          <w:szCs w:val="24"/>
          <w:shd w:val="clear" w:color="auto" w:fill="FFFFFF"/>
        </w:rPr>
        <w:t>所高</w:t>
      </w:r>
      <w:r>
        <w:rPr>
          <w:rFonts w:hint="eastAsia" w:ascii="方正仿宋_GBK" w:hAnsi="方正仿宋_GBK" w:eastAsia="方正仿宋_GBK" w:cs="方正仿宋_GBK"/>
          <w:color w:val="333333"/>
          <w:sz w:val="32"/>
          <w:szCs w:val="24"/>
          <w:shd w:val="clear" w:color="auto" w:fill="FFFFFF"/>
          <w:lang w:eastAsia="zh-CN"/>
        </w:rPr>
        <w:t>等院</w:t>
      </w:r>
      <w:r>
        <w:rPr>
          <w:rFonts w:hint="eastAsia" w:ascii="方正仿宋_GBK" w:hAnsi="方正仿宋_GBK" w:eastAsia="方正仿宋_GBK" w:cs="方正仿宋_GBK"/>
          <w:color w:val="333333"/>
          <w:sz w:val="32"/>
          <w:szCs w:val="24"/>
          <w:shd w:val="clear" w:color="auto" w:fill="FFFFFF"/>
        </w:rPr>
        <w:t>校</w:t>
      </w:r>
      <w:r>
        <w:rPr>
          <w:rFonts w:hint="eastAsia" w:ascii="方正仿宋_GBK" w:hAnsi="方正仿宋_GBK" w:eastAsia="方正仿宋_GBK" w:cs="方正仿宋_GBK"/>
          <w:color w:val="333333"/>
          <w:sz w:val="32"/>
          <w:szCs w:val="24"/>
          <w:shd w:val="clear" w:color="auto" w:fill="FFFFFF"/>
          <w:lang w:eastAsia="zh-CN"/>
        </w:rPr>
        <w:t>及</w:t>
      </w:r>
      <w:r>
        <w:rPr>
          <w:rFonts w:hint="eastAsia" w:ascii="方正仿宋_GBK" w:hAnsi="方正仿宋_GBK" w:eastAsia="方正仿宋_GBK" w:cs="方正仿宋_GBK"/>
          <w:color w:val="333333"/>
          <w:sz w:val="32"/>
          <w:szCs w:val="24"/>
          <w:shd w:val="clear" w:color="auto" w:fill="FFFFFF"/>
        </w:rPr>
        <w:t>省</w:t>
      </w:r>
      <w:r>
        <w:rPr>
          <w:rFonts w:hint="eastAsia" w:ascii="方正仿宋_GBK" w:hAnsi="方正仿宋_GBK" w:eastAsia="方正仿宋_GBK" w:cs="方正仿宋_GBK"/>
          <w:color w:val="333333"/>
          <w:sz w:val="32"/>
          <w:szCs w:val="24"/>
          <w:shd w:val="clear" w:color="auto" w:fill="FFFFFF"/>
          <w:lang w:eastAsia="zh-CN"/>
        </w:rPr>
        <w:t>市场监管局机关</w:t>
      </w:r>
      <w:r>
        <w:rPr>
          <w:rFonts w:hint="eastAsia" w:ascii="方正仿宋_GBK" w:hAnsi="方正仿宋_GBK" w:eastAsia="方正仿宋_GBK" w:cs="方正仿宋_GBK"/>
          <w:color w:val="333333"/>
          <w:sz w:val="32"/>
          <w:szCs w:val="24"/>
          <w:shd w:val="clear" w:color="auto" w:fill="FFFFFF"/>
        </w:rPr>
        <w:t>各处室</w:t>
      </w:r>
      <w:r>
        <w:rPr>
          <w:rFonts w:hint="eastAsia" w:ascii="方正仿宋_GBK" w:hAnsi="方正仿宋_GBK" w:eastAsia="方正仿宋_GBK" w:cs="方正仿宋_GBK"/>
          <w:color w:val="333333"/>
          <w:sz w:val="32"/>
          <w:szCs w:val="24"/>
          <w:shd w:val="clear" w:color="auto" w:fill="FFFFFF"/>
          <w:lang w:eastAsia="zh-CN"/>
        </w:rPr>
        <w:t>和</w:t>
      </w:r>
      <w:r>
        <w:rPr>
          <w:rFonts w:hint="eastAsia" w:ascii="方正仿宋_GBK" w:hAnsi="方正仿宋_GBK" w:eastAsia="方正仿宋_GBK" w:cs="方正仿宋_GBK"/>
          <w:color w:val="333333"/>
          <w:sz w:val="32"/>
          <w:szCs w:val="24"/>
          <w:shd w:val="clear" w:color="auto" w:fill="FFFFFF"/>
        </w:rPr>
        <w:t>所属事业单位广泛征求意见建议</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rPr>
        <w:t>共发放征求意见稿</w:t>
      </w:r>
      <w:r>
        <w:rPr>
          <w:rFonts w:hint="eastAsia" w:ascii="宋体" w:hAnsi="宋体" w:eastAsia="宋体" w:cs="宋体"/>
          <w:color w:val="333333"/>
          <w:sz w:val="32"/>
          <w:szCs w:val="24"/>
          <w:shd w:val="clear" w:color="auto" w:fill="FFFFFF"/>
        </w:rPr>
        <w:t>1</w:t>
      </w:r>
      <w:r>
        <w:rPr>
          <w:rFonts w:hint="eastAsia" w:ascii="宋体" w:hAnsi="宋体" w:eastAsia="宋体" w:cs="宋体"/>
          <w:color w:val="333333"/>
          <w:sz w:val="32"/>
          <w:szCs w:val="24"/>
          <w:shd w:val="clear" w:color="auto" w:fill="FFFFFF"/>
          <w:lang w:val="en-US" w:eastAsia="zh-CN"/>
        </w:rPr>
        <w:t>10</w:t>
      </w:r>
      <w:r>
        <w:rPr>
          <w:rFonts w:hint="eastAsia" w:ascii="方正仿宋_GBK" w:hAnsi="方正仿宋_GBK" w:eastAsia="方正仿宋_GBK" w:cs="方正仿宋_GBK"/>
          <w:color w:val="333333"/>
          <w:sz w:val="32"/>
          <w:szCs w:val="24"/>
          <w:shd w:val="clear" w:color="auto" w:fill="FFFFFF"/>
        </w:rPr>
        <w:t>份，</w:t>
      </w:r>
      <w:r>
        <w:rPr>
          <w:rFonts w:hint="eastAsia" w:ascii="方正仿宋_GBK" w:hAnsi="方正仿宋_GBK" w:eastAsia="方正仿宋_GBK" w:cs="方正仿宋_GBK"/>
          <w:color w:val="333333"/>
          <w:sz w:val="32"/>
          <w:szCs w:val="24"/>
          <w:shd w:val="clear" w:color="auto" w:fill="FFFFFF"/>
          <w:lang w:eastAsia="zh-CN"/>
        </w:rPr>
        <w:t>收到</w:t>
      </w:r>
      <w:r>
        <w:rPr>
          <w:rFonts w:hint="eastAsia" w:ascii="方正仿宋_GBK" w:hAnsi="方正仿宋_GBK" w:eastAsia="方正仿宋_GBK" w:cs="方正仿宋_GBK"/>
          <w:color w:val="333333"/>
          <w:sz w:val="32"/>
          <w:szCs w:val="24"/>
          <w:shd w:val="clear" w:color="auto" w:fill="FFFFFF"/>
          <w:lang w:val="en-US" w:eastAsia="zh-CN"/>
        </w:rPr>
        <w:t>反馈</w:t>
      </w:r>
      <w:r>
        <w:rPr>
          <w:rFonts w:hint="eastAsia" w:ascii="宋体" w:hAnsi="宋体" w:eastAsia="宋体" w:cs="宋体"/>
          <w:color w:val="333333"/>
          <w:sz w:val="32"/>
          <w:szCs w:val="24"/>
          <w:shd w:val="clear" w:color="auto" w:fill="FFFFFF"/>
          <w:lang w:val="en-US" w:eastAsia="zh-CN"/>
        </w:rPr>
        <w:t>73</w:t>
      </w:r>
      <w:r>
        <w:rPr>
          <w:rFonts w:hint="eastAsia" w:ascii="方正仿宋_GBK" w:hAnsi="方正仿宋_GBK" w:eastAsia="方正仿宋_GBK" w:cs="方正仿宋_GBK"/>
          <w:color w:val="333333"/>
          <w:sz w:val="32"/>
          <w:szCs w:val="24"/>
          <w:shd w:val="clear" w:color="auto" w:fill="FFFFFF"/>
          <w:lang w:val="en-US" w:eastAsia="zh-CN"/>
        </w:rPr>
        <w:t>份，</w:t>
      </w:r>
      <w:r>
        <w:rPr>
          <w:rFonts w:hint="eastAsia" w:ascii="方正仿宋_GBK" w:hAnsi="方正仿宋_GBK" w:eastAsia="方正仿宋_GBK" w:cs="方正仿宋_GBK"/>
          <w:color w:val="333333"/>
          <w:sz w:val="32"/>
          <w:szCs w:val="24"/>
          <w:shd w:val="clear" w:color="auto" w:fill="FFFFFF"/>
        </w:rPr>
        <w:t>收到意见建议</w:t>
      </w:r>
      <w:r>
        <w:rPr>
          <w:rFonts w:hint="eastAsia" w:ascii="宋体" w:hAnsi="宋体" w:eastAsia="宋体" w:cs="宋体"/>
          <w:color w:val="333333"/>
          <w:sz w:val="32"/>
          <w:szCs w:val="24"/>
          <w:shd w:val="clear" w:color="auto" w:fill="FFFFFF"/>
          <w:lang w:val="en-US" w:eastAsia="zh-CN"/>
        </w:rPr>
        <w:t>17</w:t>
      </w:r>
      <w:r>
        <w:rPr>
          <w:rFonts w:hint="eastAsia" w:ascii="方正仿宋_GBK" w:hAnsi="方正仿宋_GBK" w:eastAsia="方正仿宋_GBK" w:cs="方正仿宋_GBK"/>
          <w:color w:val="333333"/>
          <w:sz w:val="32"/>
          <w:szCs w:val="24"/>
          <w:shd w:val="clear" w:color="auto" w:fill="FFFFFF"/>
        </w:rPr>
        <w:t>条，其中</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rPr>
        <w:t>采纳</w:t>
      </w:r>
      <w:r>
        <w:rPr>
          <w:rFonts w:hint="eastAsia" w:ascii="宋体" w:hAnsi="宋体" w:eastAsia="宋体" w:cs="宋体"/>
          <w:color w:val="333333"/>
          <w:sz w:val="32"/>
          <w:szCs w:val="24"/>
          <w:shd w:val="clear" w:color="auto" w:fill="FFFFFF"/>
          <w:lang w:val="en-US" w:eastAsia="zh-CN"/>
        </w:rPr>
        <w:t>9</w:t>
      </w:r>
      <w:r>
        <w:rPr>
          <w:rFonts w:hint="eastAsia" w:ascii="方正仿宋_GBK" w:hAnsi="方正仿宋_GBK" w:eastAsia="方正仿宋_GBK" w:cs="方正仿宋_GBK"/>
          <w:color w:val="333333"/>
          <w:sz w:val="32"/>
          <w:szCs w:val="24"/>
          <w:shd w:val="clear" w:color="auto" w:fill="FFFFFF"/>
        </w:rPr>
        <w:t>条</w:t>
      </w:r>
      <w:r>
        <w:rPr>
          <w:rFonts w:hint="eastAsia" w:ascii="方正仿宋_GBK" w:hAnsi="方正仿宋_GBK" w:eastAsia="方正仿宋_GBK" w:cs="方正仿宋_GBK"/>
          <w:color w:val="333333"/>
          <w:sz w:val="32"/>
          <w:szCs w:val="24"/>
          <w:shd w:val="clear" w:color="auto" w:fill="FFFFFF"/>
          <w:lang w:eastAsia="zh-CN"/>
        </w:rPr>
        <w:t>、</w:t>
      </w:r>
      <w:r>
        <w:rPr>
          <w:rFonts w:hint="eastAsia" w:ascii="方正仿宋_GBK" w:hAnsi="方正仿宋_GBK" w:eastAsia="方正仿宋_GBK" w:cs="方正仿宋_GBK"/>
          <w:color w:val="333333"/>
          <w:sz w:val="32"/>
          <w:szCs w:val="24"/>
          <w:shd w:val="clear" w:color="auto" w:fill="FFFFFF"/>
        </w:rPr>
        <w:t>不采纳</w:t>
      </w:r>
      <w:r>
        <w:rPr>
          <w:rFonts w:hint="eastAsia" w:ascii="宋体" w:hAnsi="宋体" w:eastAsia="宋体" w:cs="宋体"/>
          <w:color w:val="333333"/>
          <w:sz w:val="32"/>
          <w:szCs w:val="24"/>
          <w:shd w:val="clear" w:color="auto" w:fill="FFFFFF"/>
          <w:lang w:val="en-US" w:eastAsia="zh-CN"/>
        </w:rPr>
        <w:t>8</w:t>
      </w:r>
      <w:r>
        <w:rPr>
          <w:rFonts w:hint="eastAsia" w:ascii="方正仿宋_GBK" w:hAnsi="方正仿宋_GBK" w:eastAsia="方正仿宋_GBK" w:cs="方正仿宋_GBK"/>
          <w:color w:val="333333"/>
          <w:sz w:val="32"/>
          <w:szCs w:val="24"/>
          <w:shd w:val="clear" w:color="auto" w:fill="FFFFFF"/>
        </w:rPr>
        <w:t>条。</w:t>
      </w:r>
      <w:r>
        <w:rPr>
          <w:rFonts w:hint="eastAsia" w:ascii="方正仿宋_GBK" w:hAnsi="方正仿宋_GBK" w:eastAsia="方正仿宋_GBK" w:cs="方正仿宋_GBK"/>
          <w:color w:val="333333"/>
          <w:sz w:val="32"/>
          <w:szCs w:val="24"/>
          <w:shd w:val="clear" w:color="auto" w:fill="FFFFFF"/>
          <w:lang w:val="en-US" w:eastAsia="zh-CN"/>
        </w:rPr>
        <w:t>修改完善后，省局计量量处再次召开处务会进行审议。此管理办法先后经过了</w:t>
      </w:r>
      <w:r>
        <w:rPr>
          <w:rFonts w:hint="eastAsia" w:ascii="宋体" w:hAnsi="宋体" w:cs="宋体"/>
          <w:color w:val="333333"/>
          <w:sz w:val="32"/>
          <w:szCs w:val="24"/>
          <w:shd w:val="clear" w:color="auto" w:fill="FFFFFF"/>
          <w:lang w:val="en-US" w:eastAsia="zh-CN"/>
        </w:rPr>
        <w:t>多</w:t>
      </w:r>
      <w:r>
        <w:rPr>
          <w:rFonts w:hint="eastAsia" w:ascii="方正仿宋_GBK" w:hAnsi="方正仿宋_GBK" w:eastAsia="方正仿宋_GBK" w:cs="方正仿宋_GBK"/>
          <w:color w:val="333333"/>
          <w:sz w:val="32"/>
          <w:szCs w:val="24"/>
          <w:shd w:val="clear" w:color="auto" w:fill="FFFFFF"/>
          <w:lang w:val="en-US" w:eastAsia="zh-CN"/>
        </w:rPr>
        <w:t>次的修改补充和完善。</w:t>
      </w:r>
    </w:p>
    <w:p>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方正黑体_GBK" w:hAnsi="方正黑体_GBK" w:eastAsia="方正黑体_GBK" w:cs="方正黑体_GBK"/>
          <w:color w:val="333333"/>
          <w:sz w:val="32"/>
          <w:szCs w:val="24"/>
          <w:shd w:val="clear" w:color="auto" w:fill="FFFFFF"/>
        </w:rPr>
      </w:pPr>
      <w:r>
        <w:rPr>
          <w:rFonts w:hint="eastAsia" w:ascii="方正黑体_GBK" w:hAnsi="方正黑体_GBK" w:eastAsia="方正黑体_GBK" w:cs="方正黑体_GBK"/>
          <w:color w:val="333333"/>
          <w:sz w:val="32"/>
          <w:szCs w:val="24"/>
          <w:shd w:val="clear" w:color="auto" w:fill="FFFFFF"/>
          <w:lang w:val="en-US" w:eastAsia="zh-CN"/>
        </w:rPr>
        <w:t>三</w:t>
      </w:r>
      <w:r>
        <w:rPr>
          <w:rFonts w:hint="eastAsia" w:ascii="方正黑体_GBK" w:hAnsi="方正黑体_GBK" w:eastAsia="方正黑体_GBK" w:cs="方正黑体_GBK"/>
          <w:color w:val="333333"/>
          <w:sz w:val="32"/>
          <w:szCs w:val="24"/>
          <w:shd w:val="clear" w:color="auto" w:fill="FFFFFF"/>
        </w:rPr>
        <w:t>、主要内容</w:t>
      </w:r>
    </w:p>
    <w:p>
      <w:pPr>
        <w:keepNext w:val="0"/>
        <w:keepLines w:val="0"/>
        <w:pageBreakBefore w:val="0"/>
        <w:kinsoku/>
        <w:wordWrap/>
        <w:overflowPunct/>
        <w:topLinePunct w:val="0"/>
        <w:autoSpaceDE/>
        <w:autoSpaceDN/>
        <w:bidi w:val="0"/>
        <w:adjustRightInd/>
        <w:snapToGrid/>
        <w:spacing w:line="590" w:lineRule="exact"/>
        <w:ind w:firstLine="480" w:firstLineChars="150"/>
        <w:textAlignment w:val="auto"/>
        <w:rPr>
          <w:rFonts w:hint="eastAsia" w:ascii="方正仿宋_GBK" w:hAnsi="方正仿宋_GBK" w:eastAsia="方正仿宋_GBK" w:cs="方正仿宋_GBK"/>
          <w:color w:val="333333"/>
          <w:sz w:val="32"/>
          <w:szCs w:val="24"/>
          <w:shd w:val="clear" w:color="auto" w:fill="FFFFFF"/>
          <w:lang w:eastAsia="zh-CN"/>
        </w:rPr>
      </w:pPr>
      <w:r>
        <w:rPr>
          <w:rFonts w:hint="eastAsia" w:ascii="方正仿宋_GBK" w:hAnsi="方正仿宋_GBK" w:eastAsia="方正仿宋_GBK" w:cs="方正仿宋_GBK"/>
          <w:color w:val="333333"/>
          <w:sz w:val="32"/>
          <w:szCs w:val="24"/>
          <w:shd w:val="clear" w:color="auto" w:fill="FFFFFF"/>
        </w:rPr>
        <w:t>《云南省地方计量技术</w:t>
      </w:r>
      <w:r>
        <w:rPr>
          <w:rFonts w:hint="eastAsia" w:ascii="方正仿宋_GBK" w:hAnsi="方正仿宋_GBK" w:eastAsia="方正仿宋_GBK" w:cs="方正仿宋_GBK"/>
          <w:color w:val="333333"/>
          <w:sz w:val="32"/>
          <w:szCs w:val="24"/>
          <w:shd w:val="clear" w:color="auto" w:fill="FFFFFF"/>
          <w:lang w:eastAsia="zh-CN"/>
        </w:rPr>
        <w:t>规范管理办法主（试行）（</w:t>
      </w:r>
      <w:r>
        <w:rPr>
          <w:rFonts w:hint="eastAsia" w:ascii="方正仿宋_GBK" w:hAnsi="方正仿宋_GBK" w:eastAsia="方正仿宋_GBK" w:cs="方正仿宋_GBK"/>
          <w:color w:val="333333"/>
          <w:sz w:val="32"/>
          <w:szCs w:val="24"/>
          <w:shd w:val="clear" w:color="auto" w:fill="FFFFFF"/>
          <w:lang w:val="en-US" w:eastAsia="zh-CN"/>
        </w:rPr>
        <w:t>征求意见稿</w:t>
      </w:r>
      <w:r>
        <w:rPr>
          <w:rFonts w:hint="eastAsia" w:ascii="方正仿宋_GBK" w:hAnsi="方正仿宋_GBK" w:eastAsia="方正仿宋_GBK" w:cs="方正仿宋_GBK"/>
          <w:color w:val="333333"/>
          <w:sz w:val="32"/>
          <w:szCs w:val="24"/>
          <w:shd w:val="clear" w:color="auto" w:fill="FFFFFF"/>
          <w:lang w:eastAsia="zh-CN"/>
        </w:rPr>
        <w:t>）》主要参照《国家计量检定规程管理办法》，并借鉴其他发达省份和地区的经验做法，结合云南计量工作管理实际制定的。主要内容包括六章三十</w:t>
      </w:r>
      <w:r>
        <w:rPr>
          <w:rFonts w:hint="eastAsia" w:ascii="方正仿宋_GBK" w:hAnsi="方正仿宋_GBK" w:eastAsia="方正仿宋_GBK" w:cs="方正仿宋_GBK"/>
          <w:color w:val="333333"/>
          <w:sz w:val="32"/>
          <w:szCs w:val="24"/>
          <w:shd w:val="clear" w:color="auto" w:fill="FFFFFF"/>
          <w:lang w:val="en-US" w:eastAsia="zh-CN"/>
        </w:rPr>
        <w:t>二</w:t>
      </w:r>
      <w:r>
        <w:rPr>
          <w:rFonts w:hint="eastAsia" w:ascii="方正仿宋_GBK" w:hAnsi="方正仿宋_GBK" w:eastAsia="方正仿宋_GBK" w:cs="方正仿宋_GBK"/>
          <w:color w:val="333333"/>
          <w:sz w:val="32"/>
          <w:szCs w:val="24"/>
          <w:shd w:val="clear" w:color="auto" w:fill="FFFFFF"/>
          <w:lang w:eastAsia="zh-CN"/>
        </w:rPr>
        <w:t>条，分别为：总则、立项申报、制定、审批和发布、复审、附则。</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pPr>
      <w:r>
        <w:rPr>
          <w:rFonts w:hint="eastAsia" w:ascii="方正仿宋_GBK" w:hAnsi="方正仿宋_GBK" w:eastAsia="方正仿宋_GBK" w:cs="方正仿宋_GBK"/>
          <w:color w:val="333333"/>
          <w:sz w:val="32"/>
          <w:szCs w:val="24"/>
          <w:shd w:val="clear" w:color="auto" w:fill="FFFFFF"/>
          <w:lang w:eastAsia="zh-CN"/>
        </w:rPr>
        <w:t>第一章总则，</w:t>
      </w:r>
      <w:r>
        <w:rPr>
          <w:rFonts w:hint="eastAsia" w:ascii="方正仿宋_GBK" w:hAnsi="方正仿宋_GBK" w:eastAsia="方正仿宋_GBK" w:cs="方正仿宋_GBK"/>
          <w:color w:val="333333"/>
          <w:sz w:val="32"/>
          <w:szCs w:val="24"/>
          <w:shd w:val="clear" w:color="auto" w:fill="FFFFFF"/>
          <w:lang w:val="en-US" w:eastAsia="zh-CN"/>
        </w:rPr>
        <w:t>共</w:t>
      </w:r>
      <w:r>
        <w:rPr>
          <w:rFonts w:hint="eastAsia" w:ascii="宋体" w:hAnsi="宋体" w:eastAsia="宋体" w:cs="宋体"/>
          <w:color w:val="333333"/>
          <w:sz w:val="32"/>
          <w:szCs w:val="24"/>
          <w:shd w:val="clear" w:color="auto" w:fill="FFFFFF"/>
          <w:lang w:val="en-US" w:eastAsia="zh-CN"/>
        </w:rPr>
        <w:t>5</w:t>
      </w:r>
      <w:r>
        <w:rPr>
          <w:rFonts w:hint="eastAsia" w:ascii="方正仿宋_GBK" w:hAnsi="方正仿宋_GBK" w:eastAsia="方正仿宋_GBK" w:cs="方正仿宋_GBK"/>
          <w:color w:val="333333"/>
          <w:sz w:val="32"/>
          <w:szCs w:val="24"/>
          <w:shd w:val="clear" w:color="auto" w:fill="FFFFFF"/>
          <w:lang w:val="en-US" w:eastAsia="zh-CN"/>
        </w:rPr>
        <w:t>条</w:t>
      </w:r>
      <w:r>
        <w:rPr>
          <w:rFonts w:hint="eastAsia" w:ascii="方正仿宋_GBK" w:hAnsi="方正仿宋_GBK" w:eastAsia="方正仿宋_GBK" w:cs="方正仿宋_GBK"/>
          <w:color w:val="333333"/>
          <w:sz w:val="32"/>
          <w:szCs w:val="24"/>
          <w:shd w:val="clear" w:color="auto" w:fill="FFFFFF"/>
          <w:lang w:eastAsia="zh-CN"/>
        </w:rPr>
        <w:t>，主要是明确了制定管理办法的依据、适用范围和要求；第二章立项申报，</w:t>
      </w:r>
      <w:r>
        <w:rPr>
          <w:rFonts w:hint="eastAsia" w:ascii="方正仿宋_GBK" w:hAnsi="方正仿宋_GBK" w:eastAsia="方正仿宋_GBK" w:cs="方正仿宋_GBK"/>
          <w:color w:val="333333"/>
          <w:sz w:val="32"/>
          <w:szCs w:val="24"/>
          <w:shd w:val="clear" w:color="auto" w:fill="FFFFFF"/>
          <w:lang w:val="en-US" w:eastAsia="zh-CN"/>
        </w:rPr>
        <w:t>共</w:t>
      </w:r>
      <w:r>
        <w:rPr>
          <w:rFonts w:hint="eastAsia" w:ascii="宋体" w:hAnsi="宋体" w:eastAsia="宋体" w:cs="宋体"/>
          <w:color w:val="333333"/>
          <w:sz w:val="32"/>
          <w:szCs w:val="24"/>
          <w:shd w:val="clear" w:color="auto" w:fill="FFFFFF"/>
          <w:lang w:val="en-US" w:eastAsia="zh-CN"/>
        </w:rPr>
        <w:t>6</w:t>
      </w:r>
      <w:r>
        <w:rPr>
          <w:rFonts w:hint="eastAsia" w:ascii="方正仿宋_GBK" w:hAnsi="方正仿宋_GBK" w:eastAsia="方正仿宋_GBK" w:cs="方正仿宋_GBK"/>
          <w:color w:val="333333"/>
          <w:sz w:val="32"/>
          <w:szCs w:val="24"/>
          <w:shd w:val="clear" w:color="auto" w:fill="FFFFFF"/>
          <w:lang w:val="en-US" w:eastAsia="zh-CN"/>
        </w:rPr>
        <w:t>条，</w:t>
      </w:r>
      <w:r>
        <w:rPr>
          <w:rFonts w:hint="eastAsia" w:ascii="方正仿宋_GBK" w:hAnsi="方正仿宋_GBK" w:eastAsia="方正仿宋_GBK" w:cs="方正仿宋_GBK"/>
          <w:color w:val="333333"/>
          <w:sz w:val="32"/>
          <w:szCs w:val="24"/>
          <w:shd w:val="clear" w:color="auto" w:fill="FFFFFF"/>
          <w:lang w:eastAsia="zh-CN"/>
        </w:rPr>
        <w:t>主要是规定了云南省地方计量技术规范计划项目的申报时间、流程以及需要提交的材料；第三章</w:t>
      </w:r>
      <w:r>
        <w:rPr>
          <w:rFonts w:hint="eastAsia" w:ascii="方正仿宋_GBK" w:hAnsi="方正仿宋_GBK" w:eastAsia="方正仿宋_GBK" w:cs="方正仿宋_GBK"/>
          <w:color w:val="333333"/>
          <w:sz w:val="32"/>
          <w:szCs w:val="24"/>
          <w:shd w:val="clear" w:color="auto" w:fill="FFFFFF"/>
          <w:lang w:val="en-US" w:eastAsia="zh-CN"/>
        </w:rPr>
        <w:t>起草</w:t>
      </w:r>
      <w:r>
        <w:rPr>
          <w:rFonts w:hint="eastAsia" w:ascii="方正仿宋_GBK" w:hAnsi="方正仿宋_GBK" w:eastAsia="方正仿宋_GBK" w:cs="方正仿宋_GBK"/>
          <w:color w:val="333333"/>
          <w:sz w:val="32"/>
          <w:szCs w:val="24"/>
          <w:shd w:val="clear" w:color="auto" w:fill="FFFFFF"/>
          <w:lang w:eastAsia="zh-CN"/>
        </w:rPr>
        <w:t>制定，</w:t>
      </w:r>
      <w:r>
        <w:rPr>
          <w:rFonts w:hint="eastAsia" w:ascii="方正仿宋_GBK" w:hAnsi="方正仿宋_GBK" w:eastAsia="方正仿宋_GBK" w:cs="方正仿宋_GBK"/>
          <w:color w:val="333333"/>
          <w:sz w:val="32"/>
          <w:szCs w:val="24"/>
          <w:shd w:val="clear" w:color="auto" w:fill="FFFFFF"/>
          <w:lang w:val="en-US" w:eastAsia="zh-CN"/>
        </w:rPr>
        <w:t>共</w:t>
      </w:r>
      <w:r>
        <w:rPr>
          <w:rFonts w:hint="eastAsia" w:ascii="宋体" w:hAnsi="宋体" w:eastAsia="宋体" w:cs="宋体"/>
          <w:color w:val="333333"/>
          <w:sz w:val="32"/>
          <w:szCs w:val="24"/>
          <w:shd w:val="clear" w:color="auto" w:fill="FFFFFF"/>
          <w:lang w:val="en-US" w:eastAsia="zh-CN"/>
        </w:rPr>
        <w:t>11</w:t>
      </w:r>
      <w:r>
        <w:rPr>
          <w:rFonts w:hint="eastAsia" w:ascii="方正仿宋_GBK" w:hAnsi="方正仿宋_GBK" w:eastAsia="方正仿宋_GBK" w:cs="方正仿宋_GBK"/>
          <w:color w:val="333333"/>
          <w:sz w:val="32"/>
          <w:szCs w:val="24"/>
          <w:shd w:val="clear" w:color="auto" w:fill="FFFFFF"/>
          <w:lang w:val="en-US" w:eastAsia="zh-CN"/>
        </w:rPr>
        <w:t>条，</w:t>
      </w:r>
      <w:r>
        <w:rPr>
          <w:rFonts w:hint="eastAsia" w:ascii="方正仿宋_GBK" w:hAnsi="方正仿宋_GBK" w:eastAsia="方正仿宋_GBK" w:cs="方正仿宋_GBK"/>
          <w:color w:val="333333"/>
          <w:sz w:val="32"/>
          <w:szCs w:val="24"/>
          <w:shd w:val="clear" w:color="auto" w:fill="FFFFFF"/>
          <w:lang w:eastAsia="zh-CN"/>
        </w:rPr>
        <w:t>主要明确了云南省地方计量技术规范的起草、征求意见、报审、</w:t>
      </w:r>
      <w:r>
        <w:rPr>
          <w:rFonts w:hint="eastAsia" w:ascii="方正仿宋_GBK" w:hAnsi="方正仿宋_GBK" w:eastAsia="方正仿宋_GBK" w:cs="方正仿宋_GBK"/>
          <w:color w:val="333333"/>
          <w:sz w:val="32"/>
          <w:szCs w:val="24"/>
          <w:shd w:val="clear" w:color="auto" w:fill="FFFFFF"/>
          <w:lang w:val="en-US" w:eastAsia="zh-CN"/>
        </w:rPr>
        <w:t>工作程序</w:t>
      </w:r>
      <w:r>
        <w:rPr>
          <w:rFonts w:hint="eastAsia" w:ascii="方正仿宋_GBK" w:hAnsi="方正仿宋_GBK" w:eastAsia="方正仿宋_GBK" w:cs="方正仿宋_GBK"/>
          <w:color w:val="333333"/>
          <w:sz w:val="32"/>
          <w:szCs w:val="24"/>
          <w:shd w:val="clear" w:color="auto" w:fill="FFFFFF"/>
          <w:lang w:eastAsia="zh-CN"/>
        </w:rPr>
        <w:t>等过程的具体要求；第四章审批和发布，</w:t>
      </w:r>
      <w:r>
        <w:rPr>
          <w:rFonts w:hint="eastAsia" w:ascii="方正仿宋_GBK" w:hAnsi="方正仿宋_GBK" w:eastAsia="方正仿宋_GBK" w:cs="方正仿宋_GBK"/>
          <w:color w:val="333333"/>
          <w:sz w:val="32"/>
          <w:szCs w:val="24"/>
          <w:shd w:val="clear" w:color="auto" w:fill="FFFFFF"/>
          <w:lang w:val="en-US" w:eastAsia="zh-CN"/>
        </w:rPr>
        <w:t>共</w:t>
      </w:r>
      <w:r>
        <w:rPr>
          <w:rFonts w:hint="eastAsia" w:ascii="宋体" w:hAnsi="宋体" w:eastAsia="宋体" w:cs="宋体"/>
          <w:color w:val="333333"/>
          <w:sz w:val="32"/>
          <w:szCs w:val="24"/>
          <w:shd w:val="clear" w:color="auto" w:fill="FFFFFF"/>
          <w:lang w:val="en-US" w:eastAsia="zh-CN"/>
        </w:rPr>
        <w:t>6</w:t>
      </w:r>
      <w:r>
        <w:rPr>
          <w:rFonts w:hint="eastAsia" w:ascii="方正仿宋_GBK" w:hAnsi="方正仿宋_GBK" w:eastAsia="方正仿宋_GBK" w:cs="方正仿宋_GBK"/>
          <w:color w:val="333333"/>
          <w:sz w:val="32"/>
          <w:szCs w:val="24"/>
          <w:shd w:val="clear" w:color="auto" w:fill="FFFFFF"/>
          <w:lang w:val="en-US" w:eastAsia="zh-CN"/>
        </w:rPr>
        <w:t>条，</w:t>
      </w:r>
      <w:r>
        <w:rPr>
          <w:rFonts w:hint="eastAsia" w:ascii="方正仿宋_GBK" w:hAnsi="方正仿宋_GBK" w:eastAsia="方正仿宋_GBK" w:cs="方正仿宋_GBK"/>
          <w:color w:val="333333"/>
          <w:sz w:val="32"/>
          <w:szCs w:val="24"/>
          <w:shd w:val="clear" w:color="auto" w:fill="FFFFFF"/>
          <w:lang w:eastAsia="zh-CN"/>
        </w:rPr>
        <w:t>主要是对云南省地方计量技术规范的审批、发布进行了规定，</w:t>
      </w:r>
      <w:r>
        <w:rPr>
          <w:rFonts w:hint="eastAsia" w:ascii="方正仿宋_GBK" w:hAnsi="方正仿宋_GBK" w:eastAsia="方正仿宋_GBK" w:cs="方正仿宋_GBK"/>
          <w:color w:val="333333"/>
          <w:sz w:val="32"/>
          <w:szCs w:val="24"/>
          <w:shd w:val="clear" w:color="auto" w:fill="FFFFFF"/>
          <w:lang w:val="en-US" w:eastAsia="zh-CN"/>
        </w:rPr>
        <w:t>明确任何单位和个人，未经允许不得对已发布的计量技术规范进行修改以及培育国家级计量技术规范立项等内容</w:t>
      </w:r>
      <w:r>
        <w:rPr>
          <w:rFonts w:hint="eastAsia" w:ascii="方正仿宋_GBK" w:hAnsi="方正仿宋_GBK" w:eastAsia="方正仿宋_GBK" w:cs="方正仿宋_GBK"/>
          <w:color w:val="333333"/>
          <w:sz w:val="32"/>
          <w:szCs w:val="24"/>
          <w:shd w:val="clear" w:color="auto" w:fill="FFFFFF"/>
          <w:lang w:eastAsia="zh-CN"/>
        </w:rPr>
        <w:t>；第五章复审，</w:t>
      </w:r>
      <w:r>
        <w:rPr>
          <w:rFonts w:hint="eastAsia" w:ascii="方正仿宋_GBK" w:hAnsi="方正仿宋_GBK" w:eastAsia="方正仿宋_GBK" w:cs="方正仿宋_GBK"/>
          <w:color w:val="333333"/>
          <w:sz w:val="32"/>
          <w:szCs w:val="24"/>
          <w:shd w:val="clear" w:color="auto" w:fill="FFFFFF"/>
          <w:lang w:val="en-US" w:eastAsia="zh-CN"/>
        </w:rPr>
        <w:t>共</w:t>
      </w:r>
      <w:r>
        <w:rPr>
          <w:rFonts w:hint="eastAsia" w:ascii="宋体" w:hAnsi="宋体" w:eastAsia="宋体" w:cs="宋体"/>
          <w:color w:val="333333"/>
          <w:sz w:val="32"/>
          <w:szCs w:val="24"/>
          <w:shd w:val="clear" w:color="auto" w:fill="FFFFFF"/>
          <w:lang w:val="en-US" w:eastAsia="zh-CN"/>
        </w:rPr>
        <w:t>3</w:t>
      </w:r>
      <w:r>
        <w:rPr>
          <w:rFonts w:hint="eastAsia" w:ascii="方正仿宋_GBK" w:hAnsi="方正仿宋_GBK" w:eastAsia="方正仿宋_GBK" w:cs="方正仿宋_GBK"/>
          <w:color w:val="333333"/>
          <w:sz w:val="32"/>
          <w:szCs w:val="24"/>
          <w:shd w:val="clear" w:color="auto" w:fill="FFFFFF"/>
          <w:lang w:val="en-US" w:eastAsia="zh-CN"/>
        </w:rPr>
        <w:t>条，</w:t>
      </w:r>
      <w:r>
        <w:rPr>
          <w:rFonts w:hint="eastAsia" w:ascii="方正仿宋_GBK" w:hAnsi="方正仿宋_GBK" w:eastAsia="方正仿宋_GBK" w:cs="方正仿宋_GBK"/>
          <w:color w:val="333333"/>
          <w:sz w:val="32"/>
          <w:szCs w:val="24"/>
          <w:shd w:val="clear" w:color="auto" w:fill="FFFFFF"/>
          <w:lang w:eastAsia="zh-CN"/>
        </w:rPr>
        <w:t>主要明确了复审的周期、形式和对不同情况的处理方法及结论；第六章附则，</w:t>
      </w:r>
      <w:r>
        <w:rPr>
          <w:rFonts w:hint="eastAsia" w:ascii="方正仿宋_GBK" w:hAnsi="方正仿宋_GBK" w:eastAsia="方正仿宋_GBK" w:cs="方正仿宋_GBK"/>
          <w:color w:val="333333"/>
          <w:sz w:val="32"/>
          <w:szCs w:val="24"/>
          <w:shd w:val="clear" w:color="auto" w:fill="FFFFFF"/>
          <w:lang w:val="en-US" w:eastAsia="zh-CN"/>
        </w:rPr>
        <w:t>共</w:t>
      </w:r>
      <w:r>
        <w:rPr>
          <w:rFonts w:hint="eastAsia" w:ascii="宋体" w:hAnsi="宋体" w:eastAsia="宋体" w:cs="宋体"/>
          <w:color w:val="333333"/>
          <w:sz w:val="32"/>
          <w:szCs w:val="24"/>
          <w:shd w:val="clear" w:color="auto" w:fill="FFFFFF"/>
          <w:lang w:val="en-US" w:eastAsia="zh-CN"/>
        </w:rPr>
        <w:t>1</w:t>
      </w:r>
      <w:r>
        <w:rPr>
          <w:rFonts w:hint="eastAsia" w:ascii="方正仿宋_GBK" w:hAnsi="方正仿宋_GBK" w:eastAsia="方正仿宋_GBK" w:cs="方正仿宋_GBK"/>
          <w:color w:val="333333"/>
          <w:sz w:val="32"/>
          <w:szCs w:val="24"/>
          <w:shd w:val="clear" w:color="auto" w:fill="FFFFFF"/>
          <w:lang w:val="en-US" w:eastAsia="zh-CN"/>
        </w:rPr>
        <w:t>条，规定本办法的</w:t>
      </w:r>
      <w:r>
        <w:rPr>
          <w:rFonts w:hint="eastAsia" w:ascii="方正仿宋_GBK" w:hAnsi="方正仿宋_GBK" w:eastAsia="方正仿宋_GBK" w:cs="方正仿宋_GBK"/>
          <w:color w:val="333333"/>
          <w:sz w:val="32"/>
          <w:szCs w:val="24"/>
          <w:shd w:val="clear" w:color="auto" w:fill="FFFFFF"/>
          <w:lang w:eastAsia="zh-CN"/>
        </w:rPr>
        <w:t>实施日期。</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4933950</wp:posOffset>
              </wp:positionH>
              <wp:positionV relativeFrom="paragraph">
                <wp:posOffset>-28575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88.5pt;margin-top:-2.25pt;height:144pt;width:144pt;mso-position-horizontal-relative:margin;mso-wrap-style:none;z-index:251659264;mso-width-relative:page;mso-height-relative:page;" filled="f" stroked="f" coordsize="21600,21600" o:gfxdata="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yASbU9kAAAALAQAADwAAAAAAAAABACAAAAA4AAAAZHJzL2Rvd25yZXYueG1s&#10;UEsBAhQAFAAAAAgAh07iQCYa0m4aAgAAKQQAAA4AAAAAAAAAAQAgAAAAPgEAAGRycy9lMm9Eb2Mu&#10;eG1sUEsFBgAAAAAGAAYAWQEAAMo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hMmY5NTkxNGJmZDFjZTQ5NDI1NzhiMGZjNDIzNjgifQ=="/>
  </w:docVars>
  <w:rsids>
    <w:rsidRoot w:val="00000000"/>
    <w:rsid w:val="06042966"/>
    <w:rsid w:val="11A25D30"/>
    <w:rsid w:val="11E80155"/>
    <w:rsid w:val="35801CB7"/>
    <w:rsid w:val="35B7F7C0"/>
    <w:rsid w:val="37E30352"/>
    <w:rsid w:val="4DA06682"/>
    <w:rsid w:val="4F3FFDB4"/>
    <w:rsid w:val="63DD90EE"/>
    <w:rsid w:val="647D23A2"/>
    <w:rsid w:val="6BE43D52"/>
    <w:rsid w:val="6EFB3AD9"/>
    <w:rsid w:val="6FFC0DF3"/>
    <w:rsid w:val="6FFF31B4"/>
    <w:rsid w:val="7BFF69DA"/>
    <w:rsid w:val="7F8F1E65"/>
    <w:rsid w:val="B5FFB900"/>
    <w:rsid w:val="BFDFD165"/>
    <w:rsid w:val="DDFFFF13"/>
    <w:rsid w:val="EB878727"/>
    <w:rsid w:val="ECFF357D"/>
    <w:rsid w:val="EF9C1400"/>
    <w:rsid w:val="F4FDE248"/>
    <w:rsid w:val="FB95C236"/>
    <w:rsid w:val="FCCF2822"/>
    <w:rsid w:val="FFDEBE54"/>
    <w:rsid w:val="FFFE9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style>
  <w:style w:type="paragraph" w:styleId="3">
    <w:name w:val="footer"/>
    <w:basedOn w:val="1"/>
    <w:next w:val="1"/>
    <w:unhideWhenUsed/>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3877</Words>
  <Characters>3938</Characters>
  <Lines>0</Lines>
  <Paragraphs>0</Paragraphs>
  <TotalTime>13</TotalTime>
  <ScaleCrop>false</ScaleCrop>
  <LinksUpToDate>false</LinksUpToDate>
  <CharactersWithSpaces>3948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2022-04-26T01:12:00Z</dcterms:created>
  <dc:creator>Administrator</dc:creator>
  <cp:lastModifiedBy>kylin</cp:lastModifiedBy>
  <cp:lastPrinted>2022-04-28T08:25:00Z</cp:lastPrinted>
  <dcterms:modified xsi:type="dcterms:W3CDTF">2022-05-09T17:55:52Z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commondata">
    <vt:lpwstr>eyJoZGlkIjoiYTJhMmY5NTkxNGJmZDFjZTQ5NDI1NzhiMGZjNDIzNjgifQ==</vt:lpwstr>
  </property>
  <property fmtid="{D5CDD505-2E9C-101B-9397-08002B2CF9AE}" pid="4" name="ICV">
    <vt:lpwstr>192D4E060B8547D795C18D84FE89648B</vt:lpwstr>
  </property>
</Properties>
</file>