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hint="default" w:ascii="Times New Roman" w:hAnsi="Times New Roman" w:eastAsia="黑体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kern w:val="0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kern w:val="0"/>
          <w:sz w:val="32"/>
          <w:szCs w:val="32"/>
          <w:lang w:val="en-US" w:eastAsia="zh-CN"/>
        </w:rPr>
        <w:t>1</w:t>
      </w:r>
    </w:p>
    <w:p>
      <w:pPr>
        <w:widowControl/>
        <w:spacing w:line="360" w:lineRule="auto"/>
        <w:jc w:val="both"/>
        <w:rPr>
          <w:rFonts w:hint="eastAsia" w:ascii="仿宋_GB2312" w:hAnsi="宋体" w:eastAsia="仿宋_GB2312" w:cs="宋体"/>
          <w:b/>
          <w:kern w:val="0"/>
          <w:sz w:val="48"/>
          <w:szCs w:val="48"/>
          <w:lang w:eastAsia="zh-CN"/>
        </w:rPr>
      </w:pPr>
    </w:p>
    <w:p>
      <w:pPr>
        <w:widowControl/>
        <w:spacing w:line="360" w:lineRule="auto"/>
        <w:jc w:val="both"/>
        <w:rPr>
          <w:rFonts w:hint="eastAsia" w:ascii="仿宋_GB2312" w:hAnsi="宋体" w:eastAsia="仿宋_GB2312" w:cs="宋体"/>
          <w:b/>
          <w:kern w:val="0"/>
          <w:sz w:val="52"/>
          <w:szCs w:val="52"/>
          <w:lang w:eastAsia="zh-CN"/>
        </w:rPr>
      </w:pPr>
      <w:bookmarkStart w:id="20" w:name="_GoBack"/>
      <w:bookmarkEnd w:id="2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52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52"/>
          <w:szCs w:val="52"/>
          <w:lang w:val="en-US" w:eastAsia="zh-CN"/>
        </w:rPr>
        <w:t>2024年度省</w:t>
      </w:r>
      <w:bookmarkStart w:id="0" w:name="_Toc286138671"/>
      <w:r>
        <w:rPr>
          <w:rFonts w:hint="eastAsia" w:ascii="方正小标宋简体" w:hAnsi="方正小标宋简体" w:eastAsia="方正小标宋简体" w:cs="方正小标宋简体"/>
          <w:sz w:val="52"/>
          <w:szCs w:val="52"/>
          <w:lang w:val="en-US" w:eastAsia="zh-CN"/>
        </w:rPr>
        <w:t>级产业计量测试中心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52"/>
          <w:szCs w:val="5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52"/>
          <w:szCs w:val="52"/>
          <w:lang w:eastAsia="zh-CN"/>
        </w:rPr>
        <w:t>建设项目建议书</w:t>
      </w:r>
      <w:bookmarkEnd w:id="0"/>
    </w:p>
    <w:p>
      <w:pPr>
        <w:widowControl/>
        <w:spacing w:line="360" w:lineRule="auto"/>
        <w:ind w:firstLine="3132" w:firstLineChars="600"/>
        <w:jc w:val="left"/>
        <w:rPr>
          <w:rFonts w:ascii="仿宋_GB2312" w:hAnsi="宋体" w:eastAsia="仿宋_GB2312" w:cs="宋体"/>
          <w:b/>
          <w:kern w:val="0"/>
          <w:sz w:val="52"/>
          <w:szCs w:val="52"/>
        </w:rPr>
      </w:pPr>
    </w:p>
    <w:p>
      <w:pPr>
        <w:widowControl/>
        <w:spacing w:line="360" w:lineRule="auto"/>
        <w:ind w:firstLine="3132" w:firstLineChars="600"/>
        <w:jc w:val="left"/>
        <w:rPr>
          <w:rFonts w:ascii="仿宋_GB2312" w:hAnsi="宋体" w:eastAsia="仿宋_GB2312" w:cs="宋体"/>
          <w:b/>
          <w:kern w:val="0"/>
          <w:sz w:val="52"/>
          <w:szCs w:val="52"/>
        </w:rPr>
      </w:pPr>
    </w:p>
    <w:p>
      <w:pPr>
        <w:widowControl/>
        <w:spacing w:line="360" w:lineRule="auto"/>
        <w:ind w:firstLine="3132" w:firstLineChars="600"/>
        <w:jc w:val="left"/>
        <w:rPr>
          <w:rFonts w:hint="eastAsia" w:ascii="黑体" w:hAnsi="黑体" w:eastAsia="黑体" w:cs="黑体"/>
          <w:b/>
          <w:kern w:val="0"/>
          <w:sz w:val="52"/>
          <w:szCs w:val="52"/>
        </w:rPr>
      </w:pPr>
    </w:p>
    <w:p>
      <w:pPr>
        <w:widowControl/>
        <w:spacing w:line="360" w:lineRule="auto"/>
        <w:ind w:firstLine="1260" w:firstLineChars="350"/>
        <w:jc w:val="left"/>
        <w:rPr>
          <w:rFonts w:hint="eastAsia" w:ascii="黑体" w:hAnsi="黑体" w:eastAsia="黑体" w:cs="黑体"/>
          <w:b w:val="0"/>
          <w:bCs/>
          <w:kern w:val="0"/>
          <w:sz w:val="36"/>
          <w:szCs w:val="36"/>
          <w:u w:val="single"/>
          <w:lang w:val="en-US" w:eastAsia="zh-CN"/>
        </w:rPr>
      </w:pPr>
      <w:bookmarkStart w:id="1" w:name="_Toc286138672"/>
      <w:r>
        <w:rPr>
          <w:rFonts w:hint="eastAsia" w:ascii="黑体" w:hAnsi="黑体" w:eastAsia="黑体" w:cs="黑体"/>
          <w:b w:val="0"/>
          <w:bCs/>
          <w:kern w:val="0"/>
          <w:sz w:val="36"/>
          <w:szCs w:val="36"/>
        </w:rPr>
        <w:t>填报单位（公章）：</w:t>
      </w:r>
      <w:bookmarkEnd w:id="1"/>
      <w:r>
        <w:rPr>
          <w:rFonts w:hint="eastAsia" w:ascii="黑体" w:hAnsi="黑体" w:eastAsia="黑体" w:cs="黑体"/>
          <w:b w:val="0"/>
          <w:bCs/>
          <w:kern w:val="0"/>
          <w:sz w:val="36"/>
          <w:szCs w:val="36"/>
          <w:u w:val="singl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b w:val="0"/>
          <w:bCs/>
          <w:kern w:val="0"/>
          <w:sz w:val="36"/>
          <w:szCs w:val="36"/>
          <w:u w:val="single"/>
          <w:lang w:val="en-US" w:eastAsia="zh-CN"/>
        </w:rPr>
      </w:pPr>
    </w:p>
    <w:p>
      <w:pPr>
        <w:widowControl/>
        <w:spacing w:line="360" w:lineRule="auto"/>
        <w:ind w:firstLine="1260" w:firstLineChars="350"/>
        <w:jc w:val="left"/>
        <w:rPr>
          <w:rFonts w:hint="eastAsia" w:ascii="黑体" w:hAnsi="黑体" w:eastAsia="黑体" w:cs="黑体"/>
          <w:b w:val="0"/>
          <w:bCs/>
          <w:kern w:val="0"/>
          <w:sz w:val="36"/>
          <w:szCs w:val="36"/>
          <w:u w:val="single"/>
        </w:rPr>
      </w:pPr>
      <w:bookmarkStart w:id="2" w:name="_Toc286138674"/>
      <w:r>
        <w:rPr>
          <w:rFonts w:hint="eastAsia" w:ascii="黑体" w:hAnsi="黑体" w:eastAsia="黑体" w:cs="黑体"/>
          <w:b w:val="0"/>
          <w:bCs/>
          <w:kern w:val="0"/>
          <w:sz w:val="36"/>
          <w:szCs w:val="36"/>
        </w:rPr>
        <w:t>填报日期：</w:t>
      </w:r>
      <w:bookmarkEnd w:id="2"/>
      <w:r>
        <w:rPr>
          <w:rFonts w:hint="eastAsia" w:ascii="黑体" w:hAnsi="黑体" w:eastAsia="黑体" w:cs="黑体"/>
          <w:b w:val="0"/>
          <w:bCs/>
          <w:kern w:val="0"/>
          <w:sz w:val="36"/>
          <w:szCs w:val="36"/>
          <w:u w:val="single"/>
          <w:lang w:val="en-US" w:eastAsia="zh-CN"/>
        </w:rPr>
        <w:t xml:space="preserve">     年   月   日   </w:t>
      </w:r>
    </w:p>
    <w:p>
      <w:pPr>
        <w:widowControl/>
        <w:spacing w:line="360" w:lineRule="auto"/>
        <w:jc w:val="left"/>
        <w:rPr>
          <w:rFonts w:hint="eastAsia" w:ascii="黑体" w:hAnsi="黑体" w:eastAsia="黑体" w:cs="黑体"/>
          <w:b w:val="0"/>
          <w:bCs/>
          <w:kern w:val="0"/>
          <w:sz w:val="36"/>
          <w:szCs w:val="36"/>
          <w:u w:val="single"/>
        </w:rPr>
      </w:pPr>
    </w:p>
    <w:p>
      <w:pPr>
        <w:widowControl/>
        <w:spacing w:line="360" w:lineRule="auto"/>
        <w:jc w:val="center"/>
        <w:rPr>
          <w:rFonts w:ascii="仿宋_GB2312" w:hAnsi="仿宋_GB2312" w:eastAsia="仿宋_GB2312" w:cs="仿宋_GB2312"/>
          <w:b/>
          <w:kern w:val="0"/>
          <w:sz w:val="36"/>
          <w:szCs w:val="36"/>
        </w:rPr>
      </w:pPr>
      <w:bookmarkStart w:id="3" w:name="_Toc286138675"/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  <w:lang w:eastAsia="zh-CN"/>
        </w:rPr>
        <w:t>广东省市场监督管理局计量处</w:t>
      </w:r>
      <w:r>
        <w:rPr>
          <w:rFonts w:hint="eastAsia" w:ascii="黑体" w:hAnsi="黑体" w:eastAsia="黑体" w:cs="黑体"/>
          <w:b w:val="0"/>
          <w:bCs/>
          <w:kern w:val="0"/>
          <w:sz w:val="32"/>
          <w:szCs w:val="32"/>
        </w:rPr>
        <w:t>制</w:t>
      </w:r>
      <w:bookmarkEnd w:id="3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bookmarkStart w:id="4" w:name="_Toc286138677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项目基本信息表</w:t>
      </w:r>
      <w:bookmarkEnd w:id="4"/>
    </w:p>
    <w:tbl>
      <w:tblPr>
        <w:tblStyle w:val="4"/>
        <w:tblW w:w="10275" w:type="dxa"/>
        <w:tblInd w:w="-49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5"/>
        <w:gridCol w:w="2274"/>
        <w:gridCol w:w="501"/>
        <w:gridCol w:w="1659"/>
        <w:gridCol w:w="570"/>
        <w:gridCol w:w="34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815" w:type="dxa"/>
            <w:noWrap w:val="0"/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项目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名称</w:t>
            </w:r>
          </w:p>
        </w:tc>
        <w:tc>
          <w:tcPr>
            <w:tcW w:w="8460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</w:rPr>
            </w:pPr>
            <w:bookmarkStart w:id="5" w:name="_Toc286138679"/>
            <w:r>
              <w:rPr>
                <w:rFonts w:hint="default"/>
                <w:sz w:val="28"/>
                <w:szCs w:val="28"/>
              </w:rPr>
              <w:t>XXX</w:t>
            </w:r>
            <w:bookmarkEnd w:id="5"/>
            <w:r>
              <w:rPr>
                <w:rFonts w:hint="default"/>
                <w:sz w:val="28"/>
                <w:szCs w:val="28"/>
                <w:lang w:eastAsia="zh-CN"/>
              </w:rPr>
              <w:t>项目（</w:t>
            </w:r>
            <w:r>
              <w:rPr>
                <w:rFonts w:hint="default"/>
                <w:sz w:val="28"/>
                <w:szCs w:val="28"/>
              </w:rPr>
              <w:t>XXX</w:t>
            </w:r>
            <w:r>
              <w:rPr>
                <w:rFonts w:hint="default"/>
                <w:sz w:val="28"/>
                <w:szCs w:val="28"/>
                <w:lang w:eastAsia="zh-CN"/>
              </w:rPr>
              <w:t>为申报项目简称）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bookmarkStart w:id="6" w:name="_Toc286138680"/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项目建议单位全称</w:t>
            </w:r>
            <w:bookmarkEnd w:id="6"/>
          </w:p>
        </w:tc>
        <w:tc>
          <w:tcPr>
            <w:tcW w:w="84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lang w:eastAsia="zh-CN"/>
              </w:rPr>
            </w:pPr>
            <w:r>
              <w:rPr>
                <w:rFonts w:hint="default"/>
                <w:sz w:val="28"/>
                <w:szCs w:val="28"/>
              </w:rPr>
              <w:t>XXX</w:t>
            </w:r>
            <w:r>
              <w:rPr>
                <w:rFonts w:hint="default"/>
                <w:sz w:val="28"/>
                <w:szCs w:val="28"/>
                <w:lang w:eastAsia="zh-CN"/>
              </w:rPr>
              <w:t>所（</w:t>
            </w:r>
            <w:r>
              <w:rPr>
                <w:rFonts w:hint="default"/>
                <w:sz w:val="28"/>
                <w:szCs w:val="28"/>
              </w:rPr>
              <w:t>XXX</w:t>
            </w:r>
            <w:r>
              <w:rPr>
                <w:rFonts w:hint="default"/>
                <w:sz w:val="28"/>
                <w:szCs w:val="28"/>
                <w:lang w:eastAsia="zh-CN"/>
              </w:rPr>
              <w:t>产业计量测试中心）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bookmarkStart w:id="7" w:name="_Toc286138681"/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项目负责人</w:t>
            </w:r>
            <w:bookmarkEnd w:id="7"/>
          </w:p>
        </w:tc>
        <w:tc>
          <w:tcPr>
            <w:tcW w:w="2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bookmarkStart w:id="8" w:name="_Toc286138682"/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联系电话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及手机</w:t>
            </w:r>
            <w:bookmarkEnd w:id="8"/>
          </w:p>
        </w:tc>
        <w:tc>
          <w:tcPr>
            <w:tcW w:w="40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bookmarkStart w:id="9" w:name="_Toc286138683"/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单位负责人</w:t>
            </w:r>
            <w:bookmarkEnd w:id="9"/>
          </w:p>
        </w:tc>
        <w:tc>
          <w:tcPr>
            <w:tcW w:w="2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bookmarkStart w:id="10" w:name="_Toc286138684"/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联系电话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及手机</w:t>
            </w:r>
            <w:bookmarkEnd w:id="10"/>
          </w:p>
        </w:tc>
        <w:tc>
          <w:tcPr>
            <w:tcW w:w="40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815" w:type="dxa"/>
            <w:noWrap w:val="0"/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bookmarkStart w:id="11" w:name="_Toc286138685"/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经费概算</w:t>
            </w:r>
            <w:bookmarkEnd w:id="11"/>
          </w:p>
        </w:tc>
        <w:tc>
          <w:tcPr>
            <w:tcW w:w="277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80"/>
              </w:tabs>
              <w:ind w:right="384" w:rightChars="120"/>
              <w:jc w:val="center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</w:pPr>
            <w:bookmarkStart w:id="12" w:name="_Toc286138686"/>
            <w:r>
              <w:rPr>
                <w:rFonts w:hint="eastAsia" w:ascii="Times New Roman" w:hAnsi="Times New Roman" w:cs="Times New Roman"/>
                <w:bCs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</w:rPr>
              <w:t>万元</w:t>
            </w:r>
            <w:bookmarkEnd w:id="12"/>
          </w:p>
        </w:tc>
        <w:tc>
          <w:tcPr>
            <w:tcW w:w="2229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bookmarkStart w:id="13" w:name="_Toc286138687"/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申请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专项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经费</w:t>
            </w:r>
            <w:bookmarkEnd w:id="13"/>
          </w:p>
        </w:tc>
        <w:tc>
          <w:tcPr>
            <w:tcW w:w="345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bookmarkStart w:id="14" w:name="_Toc286138688"/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万元</w:t>
            </w:r>
            <w:bookmarkEnd w:id="14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815" w:type="dxa"/>
            <w:noWrap w:val="0"/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bookmarkStart w:id="15" w:name="_Toc286138689"/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配套经费</w:t>
            </w:r>
          </w:p>
          <w:p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来源</w:t>
            </w:r>
            <w:bookmarkEnd w:id="15"/>
          </w:p>
        </w:tc>
        <w:tc>
          <w:tcPr>
            <w:tcW w:w="846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0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560" w:hanging="560" w:hangingChars="20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bookmarkStart w:id="16" w:name="_Toc286138690"/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共：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万元。其中：</w:t>
            </w:r>
            <w:bookmarkEnd w:id="16"/>
            <w:bookmarkStart w:id="17" w:name="_Toc286138691"/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地方政府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配套：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万元；单位自筹：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万元</w:t>
            </w:r>
            <w:bookmarkEnd w:id="17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81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bookmarkStart w:id="18" w:name="_Toc286138694"/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内容摘要</w:t>
            </w:r>
            <w:bookmarkEnd w:id="18"/>
          </w:p>
          <w:p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bookmarkStart w:id="19" w:name="_Toc286138695"/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（300字</w:t>
            </w:r>
          </w:p>
          <w:p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以内）</w:t>
            </w:r>
            <w:bookmarkEnd w:id="19"/>
          </w:p>
        </w:tc>
        <w:tc>
          <w:tcPr>
            <w:tcW w:w="8460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hint="default"/>
              </w:rPr>
            </w:pP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b/>
                <w:bCs/>
                <w:color w:val="FF0000"/>
                <w:sz w:val="28"/>
                <w:szCs w:val="28"/>
              </w:rPr>
            </w:pP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b/>
                <w:bCs/>
                <w:color w:val="FF0000"/>
                <w:sz w:val="28"/>
                <w:szCs w:val="28"/>
              </w:rPr>
            </w:pP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b/>
                <w:bCs/>
                <w:color w:val="FF0000"/>
                <w:sz w:val="28"/>
                <w:szCs w:val="28"/>
              </w:rPr>
            </w:pP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b/>
                <w:bCs/>
                <w:color w:val="FF0000"/>
                <w:sz w:val="28"/>
                <w:szCs w:val="28"/>
              </w:rPr>
            </w:pP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b/>
                <w:bCs/>
                <w:color w:val="FF0000"/>
                <w:sz w:val="28"/>
                <w:szCs w:val="28"/>
              </w:rPr>
            </w:pP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b/>
                <w:bCs/>
                <w:color w:val="FF0000"/>
                <w:sz w:val="28"/>
                <w:szCs w:val="28"/>
              </w:rPr>
            </w:pP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b/>
                <w:bCs/>
                <w:color w:val="FF0000"/>
                <w:sz w:val="28"/>
                <w:szCs w:val="28"/>
              </w:rPr>
            </w:pP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b/>
                <w:bCs/>
                <w:color w:val="FF0000"/>
                <w:sz w:val="28"/>
                <w:szCs w:val="28"/>
              </w:rPr>
            </w:pP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b/>
                <w:bCs/>
                <w:color w:val="FF0000"/>
                <w:sz w:val="28"/>
                <w:szCs w:val="28"/>
              </w:rPr>
            </w:pP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b/>
                <w:bCs/>
                <w:color w:val="FF0000"/>
                <w:sz w:val="28"/>
                <w:szCs w:val="28"/>
              </w:rPr>
            </w:pP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b/>
                <w:bCs/>
                <w:color w:val="FF0000"/>
                <w:sz w:val="28"/>
                <w:szCs w:val="28"/>
              </w:rPr>
            </w:pP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b/>
                <w:bCs/>
                <w:color w:val="FF0000"/>
                <w:sz w:val="28"/>
                <w:szCs w:val="28"/>
              </w:rPr>
            </w:pP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b/>
                <w:bCs/>
                <w:color w:val="FF0000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b/>
          <w:bCs/>
          <w:sz w:val="30"/>
          <w:szCs w:val="30"/>
        </w:rPr>
      </w:pPr>
    </w:p>
    <w:tbl>
      <w:tblPr>
        <w:tblStyle w:val="4"/>
        <w:tblW w:w="9899" w:type="dxa"/>
        <w:tblInd w:w="-2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1"/>
        <w:gridCol w:w="5305"/>
        <w:gridCol w:w="25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2001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eastAsia="zh-CN"/>
              </w:rPr>
              <w:t>主要绩效目标</w:t>
            </w:r>
          </w:p>
          <w:p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（截至2024年底）</w:t>
            </w:r>
          </w:p>
        </w:tc>
        <w:tc>
          <w:tcPr>
            <w:tcW w:w="530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tabs>
                <w:tab w:val="left" w:pos="1080"/>
              </w:tabs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项目预期实施成效</w:t>
            </w:r>
          </w:p>
        </w:tc>
        <w:tc>
          <w:tcPr>
            <w:tcW w:w="259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tabs>
                <w:tab w:val="left" w:pos="1080"/>
              </w:tabs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</w:trPr>
        <w:tc>
          <w:tcPr>
            <w:tcW w:w="2001" w:type="dxa"/>
            <w:vMerge w:val="continue"/>
            <w:noWrap w:val="0"/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530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tabs>
                <w:tab w:val="left" w:pos="1080"/>
              </w:tabs>
              <w:adjustRightInd w:val="0"/>
              <w:snapToGrid w:val="0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完成购置或升级改造设备（台/套）</w:t>
            </w:r>
          </w:p>
        </w:tc>
        <w:tc>
          <w:tcPr>
            <w:tcW w:w="259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tabs>
                <w:tab w:val="left" w:pos="1080"/>
              </w:tabs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</w:trPr>
        <w:tc>
          <w:tcPr>
            <w:tcW w:w="2001" w:type="dxa"/>
            <w:vMerge w:val="continue"/>
            <w:noWrap w:val="0"/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rPr>
                <w:rFonts w:hint="default" w:ascii="Times New Roman" w:hAnsi="Times New Roman" w:eastAsia="仿宋_GB2312" w:cs="Times New Roman"/>
              </w:rPr>
            </w:pPr>
          </w:p>
        </w:tc>
        <w:tc>
          <w:tcPr>
            <w:tcW w:w="530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tabs>
                <w:tab w:val="left" w:pos="1080"/>
              </w:tabs>
              <w:adjustRightInd w:val="0"/>
              <w:snapToGrid w:val="0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产业专用测量方法、测量装备研究应用数量（项）</w:t>
            </w:r>
          </w:p>
        </w:tc>
        <w:tc>
          <w:tcPr>
            <w:tcW w:w="259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tabs>
                <w:tab w:val="left" w:pos="1080"/>
              </w:tabs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</w:trPr>
        <w:tc>
          <w:tcPr>
            <w:tcW w:w="2001" w:type="dxa"/>
            <w:vMerge w:val="continue"/>
            <w:noWrap w:val="0"/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530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tabs>
                <w:tab w:val="left" w:pos="1080"/>
              </w:tabs>
              <w:adjustRightInd w:val="0"/>
              <w:snapToGrid w:val="0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专利申请（项）</w:t>
            </w:r>
          </w:p>
        </w:tc>
        <w:tc>
          <w:tcPr>
            <w:tcW w:w="259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tabs>
                <w:tab w:val="left" w:pos="1080"/>
              </w:tabs>
              <w:adjustRightInd w:val="0"/>
              <w:snapToGrid w:val="0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</w:trPr>
        <w:tc>
          <w:tcPr>
            <w:tcW w:w="2001" w:type="dxa"/>
            <w:vMerge w:val="continue"/>
            <w:noWrap w:val="0"/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530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tabs>
                <w:tab w:val="left" w:pos="1080"/>
              </w:tabs>
              <w:adjustRightInd w:val="0"/>
              <w:snapToGrid w:val="0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完成的产业计量测试服务案例（项）</w:t>
            </w:r>
          </w:p>
        </w:tc>
        <w:tc>
          <w:tcPr>
            <w:tcW w:w="259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</w:trPr>
        <w:tc>
          <w:tcPr>
            <w:tcW w:w="9899" w:type="dxa"/>
            <w:gridSpan w:val="3"/>
            <w:noWrap w:val="0"/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jc w:val="left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备注：主要绩效目标为参考指标，可根据申请项目设置，但要可量化。</w:t>
            </w:r>
          </w:p>
        </w:tc>
      </w:tr>
    </w:tbl>
    <w:p/>
    <w:sectPr>
      <w:pgSz w:w="11906" w:h="16838"/>
      <w:pgMar w:top="2098" w:right="1474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EE4A0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 w:eastAsia="宋体" w:cs="宋体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gdqts</dc:creator>
  <cp:lastModifiedBy>胡翌婧</cp:lastModifiedBy>
  <dcterms:modified xsi:type="dcterms:W3CDTF">2023-03-03T10:00:50Z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