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1500" w:lineRule="exact"/>
        <w:jc w:val="center"/>
        <w:outlineLvl w:val="0"/>
        <w:rPr>
          <w:rFonts w:ascii="宋体" w:hAnsi="宋体" w:eastAsia="方正小标宋简体" w:cs="宋体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-126365</wp:posOffset>
                </wp:positionV>
                <wp:extent cx="5975350" cy="8634730"/>
                <wp:effectExtent l="0" t="0" r="6350" b="3302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5350" cy="8634730"/>
                          <a:chOff x="14597" y="1846"/>
                          <a:chExt cx="9410" cy="13598"/>
                        </a:xfrm>
                      </wpg:grpSpPr>
                      <wpg:grpSp>
                        <wpg:cNvPr id="4" name="组合 4"/>
                        <wpg:cNvGrpSpPr/>
                        <wpg:grpSpPr>
                          <a:xfrm>
                            <a:off x="14609" y="2904"/>
                            <a:ext cx="9399" cy="12540"/>
                            <a:chOff x="18545" y="2904"/>
                            <a:chExt cx="9399" cy="12540"/>
                          </a:xfrm>
                        </wpg:grpSpPr>
                        <wps:wsp>
                          <wps:cNvPr id="2" name="直接连接符 2"/>
                          <wps:cNvCnPr/>
                          <wps:spPr>
                            <a:xfrm flipV="1">
                              <a:off x="18545" y="15444"/>
                              <a:ext cx="9384" cy="1"/>
                            </a:xfrm>
                            <a:prstGeom prst="line">
                              <a:avLst/>
                            </a:prstGeom>
                            <a:ln w="57150" cap="flat" cmpd="thinThick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3" name="直接连接符 3"/>
                          <wps:cNvCnPr/>
                          <wps:spPr>
                            <a:xfrm>
                              <a:off x="18560" y="2904"/>
                              <a:ext cx="9384" cy="0"/>
                            </a:xfrm>
                            <a:prstGeom prst="line">
                              <a:avLst/>
                            </a:prstGeom>
                            <a:ln w="57150" cap="flat" cmpd="thickThin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s:wsp>
                        <wps:cNvPr id="5" name="矩形 5"/>
                        <wps:cNvSpPr/>
                        <wps:spPr>
                          <a:xfrm>
                            <a:off x="14597" y="1846"/>
                            <a:ext cx="9391" cy="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760" w:lineRule="exact"/>
                                <w:jc w:val="center"/>
                              </w:pPr>
                              <w:r>
                                <w:rPr>
                                  <w:rFonts w:hint="eastAsia" w:ascii="方正大标宋简体" w:eastAsia="方正大标宋简体"/>
                                  <w:color w:val="FF0000"/>
                                  <w:spacing w:val="140"/>
                                  <w:w w:val="85"/>
                                  <w:sz w:val="72"/>
                                  <w:szCs w:val="72"/>
                                </w:rPr>
                                <w:t>河南省市场监督管理</w:t>
                              </w:r>
                              <w:r>
                                <w:rPr>
                                  <w:rFonts w:hint="eastAsia" w:ascii="方正大标宋简体" w:eastAsia="方正大标宋简体"/>
                                  <w:color w:val="FF0000"/>
                                  <w:w w:val="85"/>
                                  <w:sz w:val="72"/>
                                  <w:szCs w:val="72"/>
                                </w:rPr>
                                <w:t>局</w:t>
                              </w:r>
                            </w:p>
                            <w:p>
                              <w:pPr>
                                <w:spacing w:line="760" w:lineRule="exact"/>
                                <w:jc w:val="center"/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4.25pt;margin-top:-9.95pt;height:679.9pt;width:470.5pt;z-index:251658240;mso-width-relative:page;mso-height-relative:page;" coordorigin="14597,1846" coordsize="9410,13598" o:gfxdata="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">
                <o:lock v:ext="edit" aspectratio="f"/>
                <v:group id="_x0000_s1026" o:spid="_x0000_s1026" o:spt="203" style="position:absolute;left:14609;top:2904;height:12540;width:9399;" coordorigin="18545,2904" coordsize="9399,12540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<o:lock v:ext="edit" aspectratio="f"/>
                  <v:line id="_x0000_s1026" o:spid="_x0000_s1026" o:spt="20" style="position:absolute;left:18545;top:15444;flip:y;height:1;width:9384;" filled="f" stroked="t" coordsize="21600,21600" o:gfxdata="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dortvQAA&#10;ANoAAAAPAAAAAAAAAAEAIAAAACIAAABkcnMvZG93bnJldi54bWxQSwECFAAUAAAACACHTuJAMy8F&#10;njsAAAA5AAAAEAAAAAAAAAABACAAAAAMAQAAZHJzL3NoYXBleG1sLnhtbFBLBQYAAAAABgAGAFsB&#10;AAC2AwAAAAA=&#10;">
                    <v:fill on="f" focussize="0,0"/>
                    <v:stroke weight="4.5pt" color="#FF0000" linestyle="thinThick" joinstyle="round"/>
                    <v:imagedata o:title=""/>
                    <o:lock v:ext="edit" aspectratio="f"/>
                  </v:line>
                  <v:line id="_x0000_s1026" o:spid="_x0000_s1026" o:spt="20" style="position:absolute;left:18560;top:2904;height:0;width:9384;" filled="f" stroked="t" coordsize="21600,21600" o:gfxdata="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gJhubsAAADa&#10;AAAADwAAAAAAAAABACAAAAAiAAAAZHJzL2Rvd25yZXYueG1sUEsBAhQAFAAAAAgAh07iQDMvBZ47&#10;AAAAOQAAABAAAAAAAAAAAQAgAAAACgEAAGRycy9zaGFwZXhtbC54bWxQSwUGAAAAAAYABgBbAQAA&#10;tAMAAAAA&#10;">
                    <v:fill on="f" focussize="0,0"/>
                    <v:stroke weight="4.5pt" color="#FF0000" linestyle="thickThin" joinstyle="round"/>
                    <v:imagedata o:title=""/>
                    <o:lock v:ext="edit" aspectratio="f"/>
                  </v:line>
                </v:group>
                <v:rect id="_x0000_s1026" o:spid="_x0000_s1026" o:spt="1" style="position:absolute;left:14597;top:1846;height:848;width:9391;" filled="f" stroked="f" coordsize="21600,21600" o:gfxdata="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Ay9O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line="760" w:lineRule="exact"/>
                          <w:jc w:val="center"/>
                        </w:pPr>
                        <w:r>
                          <w:rPr>
                            <w:rFonts w:hint="eastAsia" w:ascii="方正大标宋简体" w:eastAsia="方正大标宋简体"/>
                            <w:color w:val="FF0000"/>
                            <w:spacing w:val="140"/>
                            <w:w w:val="85"/>
                            <w:sz w:val="72"/>
                            <w:szCs w:val="72"/>
                          </w:rPr>
                          <w:t>河南省市场监督管理</w:t>
                        </w:r>
                        <w:r>
                          <w:rPr>
                            <w:rFonts w:hint="eastAsia" w:ascii="方正大标宋简体" w:eastAsia="方正大标宋简体"/>
                            <w:color w:val="FF0000"/>
                            <w:w w:val="85"/>
                            <w:sz w:val="72"/>
                            <w:szCs w:val="72"/>
                          </w:rPr>
                          <w:t>局</w:t>
                        </w:r>
                      </w:p>
                      <w:p>
                        <w:pPr>
                          <w:spacing w:line="760" w:lineRule="exact"/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widowControl/>
        <w:spacing w:line="660" w:lineRule="exact"/>
        <w:jc w:val="center"/>
        <w:outlineLvl w:val="0"/>
        <w:rPr>
          <w:rFonts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河南省市场监督管理局</w:t>
      </w:r>
    </w:p>
    <w:p>
      <w:pPr>
        <w:widowControl/>
        <w:spacing w:line="660" w:lineRule="exact"/>
        <w:jc w:val="center"/>
        <w:outlineLvl w:val="0"/>
        <w:rPr>
          <w:rFonts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关于征集2022年检验检测能力验证需求和</w:t>
      </w:r>
    </w:p>
    <w:p>
      <w:pPr>
        <w:widowControl/>
        <w:spacing w:line="660" w:lineRule="exact"/>
        <w:jc w:val="center"/>
        <w:outlineLvl w:val="0"/>
        <w:rPr>
          <w:rFonts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项目的通知</w:t>
      </w:r>
    </w:p>
    <w:p>
      <w:pPr>
        <w:spacing w:line="590" w:lineRule="exact"/>
        <w:ind w:firstLine="880" w:firstLineChars="200"/>
        <w:jc w:val="center"/>
        <w:outlineLvl w:val="0"/>
        <w:rPr>
          <w:rFonts w:ascii="宋体" w:hAnsi="宋体" w:eastAsia="方正小标宋简体" w:cs="宋体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90" w:lineRule="exact"/>
        <w:rPr>
          <w:rFonts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各省辖市、济源示范区市场监督管理局,各有关检验检测机构：</w:t>
      </w:r>
    </w:p>
    <w:p>
      <w:pPr>
        <w:spacing w:line="590" w:lineRule="exact"/>
        <w:ind w:firstLine="640" w:firstLineChars="200"/>
        <w:rPr>
          <w:rFonts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为持续加强我省检验检测机构技术能力建设,不断提升检验检测行业技术水平，根据《检验检测机构监督管理办法》《实验室能力验证实施办法》有关要求，省局将在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涉及安全、健康、环保的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重点检验检测领域组织开展2022年度省级资质认定检验检测机构能力验证工作。现就公开征集检验检测能力验证需求和项目有关事项通知如下：</w:t>
      </w:r>
    </w:p>
    <w:p>
      <w:pPr>
        <w:spacing w:line="590" w:lineRule="exact"/>
        <w:ind w:firstLine="640" w:firstLineChars="200"/>
        <w:jc w:val="left"/>
        <w:rPr>
          <w:rFonts w:ascii="宋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一、征集能力验证需求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各省辖市、济源示范区市场监督管理局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结合本辖区检验检测行业管理和业务需求，于2022年3月15日前向省局反馈检验检测能力验证需求（见附件1）。</w:t>
      </w:r>
    </w:p>
    <w:p>
      <w:pPr>
        <w:spacing w:line="590" w:lineRule="exact"/>
        <w:ind w:firstLine="640" w:firstLineChars="200"/>
        <w:jc w:val="left"/>
        <w:rPr>
          <w:rFonts w:ascii="宋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二、征集能力验证项目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请各有意愿承担省局组织的2022年能力验证工作的检验检测机构，结合行业需求和技术能力等因素，于2022年3月15日前向省局报送检验检测能力验证项目（见附件2）。项目报送要求如下：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报送单位须具有所报项目相关领域的能力验证工作经验，具有相关领域检验检测技术专家和统计专家，熟悉能力验证项目的操作流程，能够按照相应标准或技术要求制定能力验证方案，开展统计分析，编写能力验证工作报告，确保能力验证工作的有效性。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（二）报送项目应具有代表性，能够有效反映相关领域检验检测机构的技术水平，对提升检验检测机构技术能力具有积极作用。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（三）报送项目应科学、可行，有较成熟的检验检测方法标准，制备的样品具有代表性，且样品均匀性、稳定性能够达到能力验证的标准要求。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（四）报送的项目应具有较高的社会关注度，且具有一定的社会和经济效益，预计考核的检验检测机构数量原则上不少于50家。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（五）为避免项目重复和资源浪费，2021年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度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我省已组织过的能力验证项目请勿重复报送（见附件3）。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 系 人：省局检验检测监管处  石笑宇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联系电话：0371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65569082</w:t>
      </w: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电子邮箱：studeng089@163.com</w:t>
      </w:r>
    </w:p>
    <w:p>
      <w:pPr>
        <w:spacing w:line="590" w:lineRule="exact"/>
        <w:ind w:firstLine="640" w:firstLineChars="200"/>
        <w:jc w:val="left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90" w:lineRule="exact"/>
        <w:ind w:firstLine="640" w:firstLineChars="200"/>
        <w:jc w:val="left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  <w:r>
        <w:fldChar w:fldCharType="begin"/>
      </w:r>
      <w:r>
        <w:instrText xml:space="preserve"> HYPERLINK "http://amr.guizhou.gov.cn/xwzx/tzgg/202103/P020210309540900074807.docx" \o "附件1-2021年检验检测能力验证需求表.docx" </w:instrText>
      </w:r>
      <w:r>
        <w:fldChar w:fldCharType="separate"/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1.2022年检验检测能力验证需求表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590" w:lineRule="exact"/>
        <w:ind w:firstLine="1575" w:firstLineChars="750"/>
        <w:jc w:val="left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"http://amr.guizhou.gov.cn/xwzx/tzgg/202103/P020210309540900222172.docx" \o "附件2-2020年检验检测能力验证项目报送表 .docx" </w:instrText>
      </w:r>
      <w:r>
        <w:fldChar w:fldCharType="separate"/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2.2022年检验检测能力验证项目申报表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590" w:lineRule="exact"/>
        <w:ind w:firstLine="640" w:firstLineChars="200"/>
        <w:jc w:val="left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</w:t>
      </w:r>
      <w:r>
        <w:fldChar w:fldCharType="begin"/>
      </w:r>
      <w:r>
        <w:instrText xml:space="preserve"> HYPERLINK "http://amr.guizhou.gov.cn/xwzx/tzgg/202103/P020210309540900459471.docx" \o "附件3-两年内省局组织过的能力验证项目.docx" </w:instrText>
      </w:r>
      <w:r>
        <w:fldChar w:fldCharType="separate"/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2021年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我省组织过的能力验证项目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590" w:lineRule="exact"/>
        <w:ind w:firstLine="640" w:firstLineChars="200"/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590" w:lineRule="exact"/>
        <w:ind w:firstLine="640" w:firstLineChars="200"/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590" w:lineRule="exact"/>
        <w:ind w:firstLine="640" w:firstLineChars="200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590" w:lineRule="exact"/>
        <w:ind w:firstLine="640" w:firstLineChars="200"/>
        <w:jc w:val="right"/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2022年2月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日        </w:t>
      </w:r>
    </w:p>
    <w:p>
      <w:pPr>
        <w:rPr>
          <w:rFonts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2022年检验检测能力验证需求表</w:t>
      </w:r>
    </w:p>
    <w:p>
      <w:pPr>
        <w:spacing w:line="594" w:lineRule="exact"/>
        <w:rPr>
          <w:rFonts w:ascii="宋体" w:hAnsi="宋体" w:eastAsia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94" w:lineRule="exact"/>
        <w:rPr>
          <w:rFonts w:ascii="宋体" w:hAnsi="宋体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需求单位：</w:t>
      </w:r>
    </w:p>
    <w:p>
      <w:pPr>
        <w:spacing w:line="594" w:lineRule="exact"/>
        <w:rPr>
          <w:rFonts w:ascii="宋体" w:hAnsi="宋体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宋体" w:hAnsi="宋体" w:eastAsia="方正仿宋简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0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699"/>
        <w:gridCol w:w="2448"/>
        <w:gridCol w:w="350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99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项目（领域）名称</w:t>
            </w:r>
          </w:p>
        </w:tc>
        <w:tc>
          <w:tcPr>
            <w:tcW w:w="244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检测参数</w:t>
            </w:r>
          </w:p>
        </w:tc>
        <w:tc>
          <w:tcPr>
            <w:tcW w:w="3507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主要理由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99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99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99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8" w:type="dxa"/>
          </w:tcPr>
          <w:p>
            <w:pPr>
              <w:snapToGrid w:val="0"/>
              <w:rPr>
                <w:rFonts w:ascii="宋体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7" w:type="dxa"/>
          </w:tcPr>
          <w:p>
            <w:pPr>
              <w:snapToGrid w:val="0"/>
              <w:rPr>
                <w:rFonts w:ascii="宋体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宋体" w:hAnsi="宋体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spacing w:before="156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after="159" w:afterLines="5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2022年检验检测能力验证项目申报表</w:t>
      </w:r>
    </w:p>
    <w:tbl>
      <w:tblPr>
        <w:tblStyle w:val="6"/>
        <w:tblW w:w="8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0"/>
        <w:gridCol w:w="2928"/>
        <w:gridCol w:w="2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5685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331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检测参数</w:t>
            </w: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（可填写多项）</w:t>
            </w:r>
          </w:p>
        </w:tc>
        <w:tc>
          <w:tcPr>
            <w:tcW w:w="56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331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检测方法</w:t>
            </w: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（可填写多项）</w:t>
            </w:r>
          </w:p>
        </w:tc>
        <w:tc>
          <w:tcPr>
            <w:tcW w:w="56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10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项目申报单位</w:t>
            </w:r>
          </w:p>
        </w:tc>
        <w:tc>
          <w:tcPr>
            <w:tcW w:w="568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（2人）</w:t>
            </w:r>
          </w:p>
        </w:tc>
        <w:tc>
          <w:tcPr>
            <w:tcW w:w="2928" w:type="dxa"/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联系电话/传真</w:t>
            </w:r>
          </w:p>
        </w:tc>
        <w:tc>
          <w:tcPr>
            <w:tcW w:w="2928" w:type="dxa"/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928" w:type="dxa"/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928" w:type="dxa"/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0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立项依据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（关于项目可行性、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重要性、在该检验检测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领域的代表性等）</w:t>
            </w:r>
          </w:p>
        </w:tc>
        <w:tc>
          <w:tcPr>
            <w:tcW w:w="5685" w:type="dxa"/>
            <w:gridSpan w:val="2"/>
          </w:tcPr>
          <w:p>
            <w:pPr>
              <w:spacing w:line="400" w:lineRule="exact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9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申报单位在该领域</w:t>
            </w:r>
          </w:p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检测资质的说明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（是否已获得该检测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项目资质认定，是否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是该项目的标准起草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单位等）</w:t>
            </w:r>
          </w:p>
        </w:tc>
        <w:tc>
          <w:tcPr>
            <w:tcW w:w="5685" w:type="dxa"/>
            <w:gridSpan w:val="2"/>
          </w:tcPr>
          <w:p>
            <w:pPr>
              <w:spacing w:line="594" w:lineRule="exact"/>
              <w:rPr>
                <w:rFonts w:ascii="宋体" w:hAnsi="宋体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7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申报单位在该检测</w:t>
            </w:r>
          </w:p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领域组织开展能力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验证情况的描述</w:t>
            </w:r>
          </w:p>
        </w:tc>
        <w:tc>
          <w:tcPr>
            <w:tcW w:w="5685" w:type="dxa"/>
            <w:gridSpan w:val="2"/>
          </w:tcPr>
          <w:p>
            <w:pPr>
              <w:spacing w:line="594" w:lineRule="exact"/>
              <w:rPr>
                <w:rFonts w:ascii="宋体" w:hAnsi="宋体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申报单位技术能力</w:t>
            </w:r>
          </w:p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水平描述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（包括项目单位标准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制修订、科研等情况）</w:t>
            </w:r>
          </w:p>
        </w:tc>
        <w:tc>
          <w:tcPr>
            <w:tcW w:w="5685" w:type="dxa"/>
            <w:gridSpan w:val="2"/>
          </w:tcPr>
          <w:p>
            <w:pPr>
              <w:spacing w:line="594" w:lineRule="exact"/>
              <w:rPr>
                <w:rFonts w:ascii="宋体" w:hAnsi="宋体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项目经费估算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pacing w:val="-6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（经费需求和收费标准）</w:t>
            </w:r>
          </w:p>
        </w:tc>
        <w:tc>
          <w:tcPr>
            <w:tcW w:w="5685" w:type="dxa"/>
            <w:gridSpan w:val="2"/>
          </w:tcPr>
          <w:p>
            <w:pPr>
              <w:spacing w:line="594" w:lineRule="exact"/>
              <w:rPr>
                <w:rFonts w:ascii="宋体" w:hAnsi="宋体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大致参加的机构数量</w:t>
            </w:r>
          </w:p>
        </w:tc>
        <w:tc>
          <w:tcPr>
            <w:tcW w:w="5685" w:type="dxa"/>
            <w:gridSpan w:val="2"/>
          </w:tcPr>
          <w:p>
            <w:pPr>
              <w:spacing w:line="594" w:lineRule="exact"/>
              <w:rPr>
                <w:rFonts w:ascii="宋体" w:hAnsi="宋体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4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项目实施计划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（拟采用的样品性状、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样品制备、统计和评价</w:t>
            </w:r>
          </w:p>
          <w:p>
            <w:pPr>
              <w:spacing w:line="600" w:lineRule="exact"/>
              <w:jc w:val="center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方法等）</w:t>
            </w:r>
          </w:p>
        </w:tc>
        <w:tc>
          <w:tcPr>
            <w:tcW w:w="5685" w:type="dxa"/>
            <w:gridSpan w:val="2"/>
          </w:tcPr>
          <w:p>
            <w:pPr>
              <w:spacing w:line="594" w:lineRule="exact"/>
              <w:rPr>
                <w:rFonts w:ascii="宋体" w:hAnsi="宋体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  <w:jc w:val="center"/>
        </w:trPr>
        <w:tc>
          <w:tcPr>
            <w:tcW w:w="3310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项目推荐单位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（省辖市、济源示范区市场监管部门等）</w:t>
            </w:r>
          </w:p>
        </w:tc>
        <w:tc>
          <w:tcPr>
            <w:tcW w:w="5685" w:type="dxa"/>
            <w:gridSpan w:val="2"/>
            <w:vAlign w:val="center"/>
          </w:tcPr>
          <w:p>
            <w:pPr>
              <w:spacing w:line="594" w:lineRule="exact"/>
              <w:jc w:val="both"/>
              <w:rPr>
                <w:rFonts w:ascii="宋体" w:hAnsi="宋体" w:eastAsia="仿宋_GB2312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</w:t>
            </w: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（如有，请注明）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94" w:lineRule="exact"/>
              <w:jc w:val="both"/>
              <w:rPr>
                <w:rFonts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</w:tr>
    </w:tbl>
    <w:p>
      <w:pPr>
        <w:rPr>
          <w:rFonts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ordWrap w:val="0"/>
        <w:spacing w:before="156"/>
        <w:jc w:val="right"/>
        <w:rPr>
          <w:rFonts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本单位对以上内容真实性负责。</w:t>
      </w:r>
    </w:p>
    <w:p>
      <w:pPr>
        <w:spacing w:before="156"/>
        <w:jc w:val="right"/>
        <w:rPr>
          <w:rFonts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ordWrap w:val="0"/>
        <w:spacing w:before="156"/>
        <w:ind w:right="640"/>
        <w:jc w:val="center"/>
        <w:rPr>
          <w:rFonts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（单位盖章）</w:t>
      </w:r>
    </w:p>
    <w:p>
      <w:pPr>
        <w:wordWrap w:val="0"/>
        <w:spacing w:before="156"/>
        <w:ind w:right="640"/>
        <w:jc w:val="center"/>
        <w:rPr>
          <w:rFonts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2022年  月  日</w:t>
      </w:r>
    </w:p>
    <w:p>
      <w:pPr>
        <w:rPr>
          <w:rFonts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wordWrap w:val="0"/>
        <w:spacing w:line="594" w:lineRule="atLeast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widowControl/>
        <w:spacing w:line="600" w:lineRule="exact"/>
        <w:jc w:val="left"/>
        <w:rPr>
          <w:rFonts w:ascii="宋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2021年我省组织过的能力验证项目</w:t>
      </w:r>
    </w:p>
    <w:p>
      <w:pPr>
        <w:widowControl/>
        <w:spacing w:line="600" w:lineRule="exact"/>
        <w:jc w:val="center"/>
        <w:rPr>
          <w:rFonts w:ascii="宋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9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一、A类能力验证项目 </w:t>
      </w:r>
    </w:p>
    <w:p>
      <w:pPr>
        <w:spacing w:line="590" w:lineRule="exact"/>
        <w:ind w:firstLine="640" w:firstLineChars="200"/>
        <w:rPr>
          <w:rFonts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大米粉：镉、六六六。</w:t>
      </w:r>
    </w:p>
    <w:p>
      <w:pPr>
        <w:spacing w:line="590" w:lineRule="exact"/>
        <w:ind w:firstLine="640" w:firstLineChars="200"/>
        <w:rPr>
          <w:rFonts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水泥：标准稠度用水量、凝结时间、强度。</w:t>
      </w:r>
    </w:p>
    <w:p>
      <w:pPr>
        <w:spacing w:line="590" w:lineRule="exact"/>
        <w:ind w:firstLine="640" w:firstLineChars="200"/>
        <w:rPr>
          <w:rFonts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土壤：铜、镍。</w:t>
      </w:r>
    </w:p>
    <w:p>
      <w:pPr>
        <w:spacing w:line="59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二、B类能力验证项目</w:t>
      </w:r>
    </w:p>
    <w:p>
      <w:pPr>
        <w:spacing w:line="590" w:lineRule="exact"/>
        <w:ind w:firstLine="640" w:firstLineChars="200"/>
        <w:rPr>
          <w:rFonts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植物油：黄曲霉毒素B</w:t>
      </w:r>
      <w:r>
        <w:rPr>
          <w:rFonts w:hint="eastAsia" w:ascii="宋体" w:hAnsi="宋体" w:eastAsia="仿宋_GB2312" w:cs="楷体_GB2312"/>
          <w:color w:val="000000" w:themeColor="text1"/>
          <w:sz w:val="32"/>
          <w:szCs w:val="3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、酸价。</w:t>
      </w:r>
    </w:p>
    <w:p>
      <w:pPr>
        <w:spacing w:line="590" w:lineRule="exact"/>
        <w:ind w:firstLine="640" w:firstLineChars="200"/>
        <w:rPr>
          <w:rFonts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混凝土：立方体抗压强度。</w:t>
      </w:r>
    </w:p>
    <w:p>
      <w:pPr>
        <w:spacing w:line="590" w:lineRule="exact"/>
        <w:ind w:firstLine="640" w:firstLineChars="200"/>
        <w:rPr>
          <w:rFonts w:ascii="宋体" w:hAnsi="宋体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eastAsia="仿宋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水：铅、挥发酚。</w:t>
      </w:r>
    </w:p>
    <w:sectPr>
      <w:footerReference r:id="rId3" w:type="default"/>
      <w:pgSz w:w="11906" w:h="16838"/>
      <w:pgMar w:top="1871" w:right="1531" w:bottom="1928" w:left="1531" w:header="851" w:footer="1531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5" w:leftChars="150" w:right="315" w:rightChars="15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M6pebnPAAAABQEAAA8AAAAAAAAAAQAgAAAAIgAA&#10;AGRycy9kb3ducmV2LnhtbFBLAQIUABQAAAAIAIdO4kAqNO9Y2AEAAK0DAAAOAAAAAAAAAAEAIAAA&#10;AB4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8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443"/>
    <w:rsid w:val="00054E70"/>
    <w:rsid w:val="0007152A"/>
    <w:rsid w:val="000938AF"/>
    <w:rsid w:val="00125357"/>
    <w:rsid w:val="001E7B54"/>
    <w:rsid w:val="001F4166"/>
    <w:rsid w:val="001F6DE1"/>
    <w:rsid w:val="002471AA"/>
    <w:rsid w:val="00286E8A"/>
    <w:rsid w:val="002A1A51"/>
    <w:rsid w:val="002C5A75"/>
    <w:rsid w:val="002F2E0C"/>
    <w:rsid w:val="00313267"/>
    <w:rsid w:val="00361240"/>
    <w:rsid w:val="003A5857"/>
    <w:rsid w:val="004809DB"/>
    <w:rsid w:val="004F7C74"/>
    <w:rsid w:val="00600A2A"/>
    <w:rsid w:val="006C1AB4"/>
    <w:rsid w:val="00731A01"/>
    <w:rsid w:val="007321E6"/>
    <w:rsid w:val="00770B2B"/>
    <w:rsid w:val="00787790"/>
    <w:rsid w:val="007C53F4"/>
    <w:rsid w:val="007E20E2"/>
    <w:rsid w:val="00835958"/>
    <w:rsid w:val="008745ED"/>
    <w:rsid w:val="008C4649"/>
    <w:rsid w:val="009245FF"/>
    <w:rsid w:val="009525C0"/>
    <w:rsid w:val="009A67AA"/>
    <w:rsid w:val="009B3E6F"/>
    <w:rsid w:val="009F7A54"/>
    <w:rsid w:val="00A6787E"/>
    <w:rsid w:val="00A96001"/>
    <w:rsid w:val="00AA0932"/>
    <w:rsid w:val="00B01A5C"/>
    <w:rsid w:val="00B375ED"/>
    <w:rsid w:val="00B56443"/>
    <w:rsid w:val="00B709D2"/>
    <w:rsid w:val="00BA1357"/>
    <w:rsid w:val="00BA46C8"/>
    <w:rsid w:val="00C344B9"/>
    <w:rsid w:val="00CC23C6"/>
    <w:rsid w:val="00CD0D4E"/>
    <w:rsid w:val="00D427AF"/>
    <w:rsid w:val="00D60718"/>
    <w:rsid w:val="00DA4C9B"/>
    <w:rsid w:val="00DF71D5"/>
    <w:rsid w:val="00E0502C"/>
    <w:rsid w:val="00E870FD"/>
    <w:rsid w:val="125128FD"/>
    <w:rsid w:val="28D01458"/>
    <w:rsid w:val="2DBB61F8"/>
    <w:rsid w:val="34F24AE6"/>
    <w:rsid w:val="485433F7"/>
    <w:rsid w:val="4933221C"/>
    <w:rsid w:val="4F870551"/>
    <w:rsid w:val="528A19F6"/>
    <w:rsid w:val="5E261871"/>
    <w:rsid w:val="6D1A3769"/>
    <w:rsid w:val="6E49435B"/>
    <w:rsid w:val="706D2AFD"/>
    <w:rsid w:val="7C916B1D"/>
    <w:rsid w:val="7CE8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fbsj"/>
    <w:basedOn w:val="8"/>
    <w:qFormat/>
    <w:uiPriority w:val="0"/>
  </w:style>
  <w:style w:type="character" w:customStyle="1" w:styleId="15">
    <w:name w:val="font"/>
    <w:basedOn w:val="8"/>
    <w:qFormat/>
    <w:uiPriority w:val="0"/>
  </w:style>
  <w:style w:type="character" w:customStyle="1" w:styleId="16">
    <w:name w:val="fwtj"/>
    <w:basedOn w:val="8"/>
    <w:qFormat/>
    <w:uiPriority w:val="0"/>
  </w:style>
  <w:style w:type="character" w:customStyle="1" w:styleId="17">
    <w:name w:val="bigger"/>
    <w:basedOn w:val="8"/>
    <w:qFormat/>
    <w:uiPriority w:val="0"/>
  </w:style>
  <w:style w:type="character" w:customStyle="1" w:styleId="18">
    <w:name w:val="medium"/>
    <w:basedOn w:val="8"/>
    <w:qFormat/>
    <w:uiPriority w:val="0"/>
  </w:style>
  <w:style w:type="character" w:customStyle="1" w:styleId="19">
    <w:name w:val="smaller"/>
    <w:basedOn w:val="8"/>
    <w:qFormat/>
    <w:uiPriority w:val="0"/>
  </w:style>
  <w:style w:type="character" w:customStyle="1" w:styleId="20">
    <w:name w:val="share"/>
    <w:basedOn w:val="8"/>
    <w:qFormat/>
    <w:uiPriority w:val="0"/>
  </w:style>
  <w:style w:type="paragraph" w:customStyle="1" w:styleId="21">
    <w:name w:val="insertfile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3C359C-2CC3-4D72-A5CF-C01D94CEF9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1274</Words>
  <Characters>1359</Characters>
  <Lines>14</Lines>
  <Paragraphs>3</Paragraphs>
  <TotalTime>284</TotalTime>
  <ScaleCrop>false</ScaleCrop>
  <LinksUpToDate>false</LinksUpToDate>
  <CharactersWithSpaces>1479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2021-04-03T06:16:00Z</dcterms:created>
  <dc:creator>adminshxy</dc:creator>
  <cp:lastModifiedBy>文印室黄靓</cp:lastModifiedBy>
  <cp:lastPrinted>2022-02-09T08:04:00Z</cp:lastPrinted>
  <dcterms:modified xsi:type="dcterms:W3CDTF">2022-02-09T08:11:25Z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362986079_cloud</vt:lpwstr>
  </property>
  <property fmtid="{D5CDD505-2E9C-101B-9397-08002B2CF9AE}" pid="3" name="KSOProductBuildVer">
    <vt:lpwstr>2052-11.1.0.10314</vt:lpwstr>
  </property>
</Properties>
</file>